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A4A3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cs="宋体"/>
          <w:b/>
          <w:color w:val="auto"/>
          <w:sz w:val="28"/>
          <w:szCs w:val="28"/>
          <w:highlight w:val="none"/>
          <w:lang w:val="en-US" w:eastAsia="zh-CN"/>
        </w:rPr>
        <w:t>电子询价报价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一览表</w:t>
      </w:r>
      <w:r>
        <w:rPr>
          <w:rFonts w:hint="eastAsia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cs="宋体"/>
          <w:b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cs="宋体"/>
          <w:b/>
          <w:color w:val="auto"/>
          <w:sz w:val="28"/>
          <w:szCs w:val="28"/>
          <w:highlight w:val="none"/>
          <w:lang w:eastAsia="zh-CN"/>
        </w:rPr>
        <w:t>）</w:t>
      </w:r>
    </w:p>
    <w:p w14:paraId="324CB7E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[货币单位：人民币/元]</w:t>
      </w:r>
    </w:p>
    <w:p w14:paraId="20E69D1B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项目名称：</w:t>
      </w:r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广东省人工影响天气水资源保障工程项目（广东省仁化县气象局）-火箭发射装置升级更新项目</w:t>
      </w:r>
    </w:p>
    <w:p w14:paraId="0765CD0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项目编号：</w:t>
      </w:r>
      <w:bookmarkStart w:id="0" w:name="_GoBack"/>
      <w:bookmarkEnd w:id="0"/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HXZB2605044HX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                          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4"/>
        <w:gridCol w:w="2506"/>
        <w:gridCol w:w="907"/>
        <w:gridCol w:w="2586"/>
        <w:gridCol w:w="1800"/>
      </w:tblGrid>
      <w:tr w14:paraId="31F79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</w:trPr>
        <w:tc>
          <w:tcPr>
            <w:tcW w:w="337" w:type="pct"/>
            <w:noWrap w:val="0"/>
            <w:vAlign w:val="center"/>
          </w:tcPr>
          <w:p w14:paraId="7939C59E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498" w:type="pct"/>
            <w:noWrap w:val="0"/>
            <w:vAlign w:val="center"/>
          </w:tcPr>
          <w:p w14:paraId="4DD41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采购内容</w:t>
            </w:r>
          </w:p>
        </w:tc>
        <w:tc>
          <w:tcPr>
            <w:tcW w:w="542" w:type="pct"/>
            <w:noWrap w:val="0"/>
            <w:vAlign w:val="center"/>
          </w:tcPr>
          <w:p w14:paraId="5A72C4C0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546" w:type="pct"/>
            <w:noWrap w:val="0"/>
            <w:vAlign w:val="center"/>
          </w:tcPr>
          <w:p w14:paraId="6477CEA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投标报价（元）</w:t>
            </w:r>
          </w:p>
        </w:tc>
        <w:tc>
          <w:tcPr>
            <w:tcW w:w="1076" w:type="pct"/>
            <w:noWrap w:val="0"/>
            <w:vAlign w:val="center"/>
          </w:tcPr>
          <w:p w14:paraId="2904D291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合同履约期限</w:t>
            </w:r>
          </w:p>
        </w:tc>
      </w:tr>
      <w:tr w14:paraId="34B72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251" w:hRule="atLeast"/>
        </w:trPr>
        <w:tc>
          <w:tcPr>
            <w:tcW w:w="337" w:type="pct"/>
            <w:noWrap w:val="0"/>
            <w:vAlign w:val="center"/>
          </w:tcPr>
          <w:p w14:paraId="41F65972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498" w:type="pct"/>
            <w:noWrap w:val="0"/>
            <w:vAlign w:val="center"/>
          </w:tcPr>
          <w:p w14:paraId="12C89D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default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eastAsia="zh-CN"/>
              </w:rPr>
              <w:t>广东省人工影响天气水资源保障工程项目（广东省仁化县气象局）-火箭发射装置升级更新项目</w:t>
            </w:r>
          </w:p>
        </w:tc>
        <w:tc>
          <w:tcPr>
            <w:tcW w:w="542" w:type="pct"/>
            <w:noWrap w:val="0"/>
            <w:vAlign w:val="center"/>
          </w:tcPr>
          <w:p w14:paraId="11A0EF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546" w:type="pct"/>
            <w:noWrap w:val="0"/>
            <w:vAlign w:val="center"/>
          </w:tcPr>
          <w:p w14:paraId="61F3EBD7">
            <w:pPr>
              <w:autoSpaceDE w:val="0"/>
              <w:autoSpaceDN w:val="0"/>
              <w:adjustRightInd w:val="0"/>
              <w:jc w:val="left"/>
              <w:rPr>
                <w:rFonts w:hint="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小写：</w:t>
            </w:r>
          </w:p>
          <w:p w14:paraId="47F05902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人民币</w:t>
            </w:r>
          </w:p>
        </w:tc>
        <w:tc>
          <w:tcPr>
            <w:tcW w:w="1076" w:type="pct"/>
            <w:noWrap w:val="0"/>
            <w:vAlign w:val="center"/>
          </w:tcPr>
          <w:p w14:paraId="7C4C1D6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</w:pPr>
          </w:p>
        </w:tc>
      </w:tr>
    </w:tbl>
    <w:p w14:paraId="2B4B3CF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</w:p>
    <w:p w14:paraId="2AC293A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1.此表的报价是所有需采购人支付的本次采购的金额，即投标报价。</w:t>
      </w:r>
    </w:p>
    <w:p w14:paraId="1B1FB23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.报价超出预算金额的列为无效响应处理。</w:t>
      </w:r>
    </w:p>
    <w:p w14:paraId="077D823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.供应商必须对本项目的全部内容进行响应报价，如有缺漏，将导致响应无效。</w:t>
      </w:r>
    </w:p>
    <w:p w14:paraId="14491683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.供应商的报价为一次性报价，即在本项目服务期内价格固定不变；报价应为人民币含税全包价。</w:t>
      </w:r>
    </w:p>
    <w:p w14:paraId="298E19E2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</w:rPr>
      </w:pPr>
    </w:p>
    <w:p w14:paraId="1C844201">
      <w:pPr>
        <w:pStyle w:val="8"/>
        <w:spacing w:line="360" w:lineRule="auto"/>
        <w:ind w:left="0" w:leftChars="0" w:firstLine="0" w:firstLineChars="0"/>
        <w:rPr>
          <w:rFonts w:ascii="宋体" w:hAnsi="宋体" w:eastAsia="宋体" w:cs="宋体"/>
          <w:color w:val="auto"/>
          <w:szCs w:val="21"/>
          <w:highlight w:val="none"/>
        </w:rPr>
      </w:pPr>
    </w:p>
    <w:p w14:paraId="5E0C7581">
      <w:pPr>
        <w:pStyle w:val="8"/>
        <w:spacing w:line="360" w:lineRule="auto"/>
        <w:ind w:left="0" w:leftChars="0" w:firstLine="0" w:firstLineChars="0"/>
        <w:rPr>
          <w:rFonts w:ascii="宋体" w:hAnsi="宋体" w:eastAsia="宋体" w:cs="宋体"/>
          <w:color w:val="auto"/>
          <w:szCs w:val="21"/>
          <w:highlight w:val="none"/>
        </w:rPr>
      </w:pPr>
    </w:p>
    <w:p w14:paraId="5C7CBEC9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投标人名称（加盖公章）：</w:t>
      </w:r>
    </w:p>
    <w:p w14:paraId="0FD8666C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法定代表人（或授权代表）签字：</w:t>
      </w:r>
    </w:p>
    <w:p w14:paraId="54D156DC">
      <w:pPr>
        <w:adjustRightInd w:val="0"/>
        <w:snapToGrid w:val="0"/>
        <w:spacing w:line="360" w:lineRule="auto"/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月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_x000B__x000C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5AEE6">
    <w:pPr>
      <w:pStyle w:val="10"/>
      <w:ind w:firstLine="1530" w:firstLineChars="85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6F0699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6F0699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60B39"/>
    <w:rsid w:val="020F27D7"/>
    <w:rsid w:val="03E60B39"/>
    <w:rsid w:val="17143239"/>
    <w:rsid w:val="2C6F7A01"/>
    <w:rsid w:val="2E233507"/>
    <w:rsid w:val="3ADB0022"/>
    <w:rsid w:val="698B59ED"/>
    <w:rsid w:val="6FF7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/>
      <w:b/>
      <w:color w:val="000000"/>
      <w:kern w:val="0"/>
      <w:sz w:val="3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4"/>
    <w:uiPriority w:val="0"/>
    <w:rPr>
      <w:rFonts w:ascii="宋体" w:hAnsi="Courier New"/>
      <w:kern w:val="0"/>
      <w:sz w:val="20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pBdr>
        <w:top w:val="single" w:color="auto" w:sz="4" w:space="1"/>
      </w:pBdr>
      <w:tabs>
        <w:tab w:val="center" w:pos="4153"/>
        <w:tab w:val="right" w:pos="8306"/>
      </w:tabs>
      <w:snapToGrid w:val="0"/>
      <w:spacing w:line="360" w:lineRule="auto"/>
      <w:jc w:val="left"/>
    </w:pPr>
    <w:rPr>
      <w:kern w:val="0"/>
      <w:sz w:val="18"/>
    </w:rPr>
  </w:style>
  <w:style w:type="paragraph" w:customStyle="1" w:styleId="8">
    <w:name w:val="正文缩进111"/>
    <w:basedOn w:val="1"/>
    <w:qFormat/>
    <w:uiPriority w:val="0"/>
    <w:pPr>
      <w:widowControl/>
      <w:ind w:firstLine="420"/>
      <w:jc w:val="left"/>
    </w:pPr>
    <w:rPr>
      <w:kern w:val="0"/>
    </w:rPr>
  </w:style>
  <w:style w:type="paragraph" w:customStyle="1" w:styleId="9">
    <w:name w:val="样式 行距: 1.5 倍行距 首行缩进:  2 字符"/>
    <w:basedOn w:val="1"/>
    <w:qFormat/>
    <w:uiPriority w:val="0"/>
    <w:pPr>
      <w:adjustRightInd w:val="0"/>
      <w:snapToGrid w:val="0"/>
      <w:spacing w:line="460" w:lineRule="exact"/>
    </w:pPr>
    <w:rPr>
      <w:sz w:val="24"/>
    </w:rPr>
  </w:style>
  <w:style w:type="paragraph" w:customStyle="1" w:styleId="10">
    <w:name w:val="页脚2"/>
    <w:basedOn w:val="1"/>
    <w:qFormat/>
    <w:uiPriority w:val="0"/>
    <w:pPr>
      <w:widowControl/>
      <w:pBdr>
        <w:top w:val="single" w:color="auto" w:sz="6" w:space="0"/>
      </w:pBdr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1">
    <w:name w:val="正文正"/>
    <w:basedOn w:val="12"/>
    <w:qFormat/>
    <w:uiPriority w:val="0"/>
    <w:pPr>
      <w:spacing w:line="560" w:lineRule="exact"/>
      <w:ind w:firstLine="561"/>
    </w:pPr>
    <w:rPr>
      <w:rFonts w:ascii="Calibri" w:hAnsi="Calibri"/>
      <w:sz w:val="28"/>
      <w:szCs w:val="24"/>
    </w:rPr>
  </w:style>
  <w:style w:type="paragraph" w:customStyle="1" w:styleId="12">
    <w:name w:val="正文 New New New New New New New"/>
    <w:next w:val="13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13">
    <w:name w:val="正文文本 New"/>
    <w:basedOn w:val="14"/>
    <w:qFormat/>
    <w:uiPriority w:val="0"/>
    <w:pPr>
      <w:widowControl w:val="0"/>
      <w:spacing w:line="360" w:lineRule="auto"/>
      <w:ind w:firstLine="0" w:firstLineChars="0"/>
      <w:jc w:val="both"/>
    </w:pPr>
    <w:rPr>
      <w:rFonts w:ascii="_x000B__x000C_" w:hAnsi="_x000B__x000C_" w:eastAsia="宋体" w:cs="Times New Roman"/>
      <w:kern w:val="2"/>
      <w:sz w:val="24"/>
      <w:szCs w:val="20"/>
      <w:lang w:val="en-US" w:eastAsia="zh-CN" w:bidi="ar-SA"/>
    </w:rPr>
  </w:style>
  <w:style w:type="paragraph" w:customStyle="1" w:styleId="14">
    <w:name w:val="正文 New New New New"/>
    <w:next w:val="13"/>
    <w:qFormat/>
    <w:uiPriority w:val="0"/>
    <w:pPr>
      <w:widowControl w:val="0"/>
      <w:adjustRightInd w:val="0"/>
      <w:spacing w:before="60" w:after="60" w:line="360" w:lineRule="auto"/>
      <w:ind w:firstLine="200" w:firstLineChars="20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336</Characters>
  <Lines>0</Lines>
  <Paragraphs>0</Paragraphs>
  <TotalTime>0</TotalTime>
  <ScaleCrop>false</ScaleCrop>
  <LinksUpToDate>false</LinksUpToDate>
  <CharactersWithSpaces>387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2026-01-22T12:08:00Z</dcterms:created>
  <dc:creator>X</dc:creator>
  <cp:lastModifiedBy>X</cp:lastModifiedBy>
  <dcterms:modified xsi:type="dcterms:W3CDTF">2026-05-06T08:37:12Z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655FF2B02DF94F0D91A061D6DF245903_11</vt:lpwstr>
  </property>
  <property fmtid="{D5CDD505-2E9C-101B-9397-08002B2CF9AE}" pid="4" name="KSOTemplateDocerSaveRecord">
    <vt:lpwstr>eyJoZGlkIjoiZGRmZTg5ZmZlZDBkMGJjZmY4ZjJiMWU1MDg1NWVjMTQiLCJ1c2VySWQiOiIxNjU2MjgxMTQ2In0=</vt:lpwstr>
  </property>
</Properties>
</file>