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电子竞价报价一览表</w:t>
      </w:r>
    </w:p>
    <w:p>
      <w:pPr>
        <w:pStyle w:val="2"/>
        <w:spacing w:line="360" w:lineRule="auto"/>
        <w:ind w:left="0" w:leftChars="0" w:firstLine="0" w:firstLineChars="0"/>
        <w:rPr>
          <w:rFonts w:hint="eastAsia"/>
          <w:sz w:val="21"/>
          <w:szCs w:val="21"/>
        </w:rPr>
      </w:pPr>
    </w:p>
    <w:p>
      <w:pPr>
        <w:pStyle w:val="2"/>
        <w:spacing w:line="360" w:lineRule="auto"/>
        <w:ind w:left="0" w:leftChars="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电子竞价项目名称：韶关市武江区芙蓉第一小学校服定点生产供应商资格采购项目</w:t>
      </w:r>
    </w:p>
    <w:p>
      <w:pPr>
        <w:pStyle w:val="2"/>
        <w:spacing w:line="360" w:lineRule="auto"/>
        <w:ind w:left="0" w:leftChars="0" w:firstLine="0" w:firstLineChars="0"/>
      </w:pPr>
      <w:r>
        <w:rPr>
          <w:rFonts w:hint="eastAsia"/>
          <w:sz w:val="21"/>
          <w:szCs w:val="21"/>
        </w:rPr>
        <w:t>电子竞价项目编号：2021175DZ02HZSG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66"/>
        <w:gridCol w:w="639"/>
        <w:gridCol w:w="738"/>
        <w:gridCol w:w="2841"/>
        <w:gridCol w:w="103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4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采购标的</w:t>
            </w:r>
          </w:p>
        </w:tc>
        <w:tc>
          <w:tcPr>
            <w:tcW w:w="8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报价产品的技术、服务响应情况（是否响应）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是否满足要求</w:t>
            </w:r>
          </w:p>
        </w:tc>
        <w:tc>
          <w:tcPr>
            <w:tcW w:w="4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校服名称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用料要求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单价最高限价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46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韶关市武江区芙蓉第一小学校服定点生产供应商资格采购项目</w:t>
            </w:r>
          </w:p>
        </w:tc>
        <w:tc>
          <w:tcPr>
            <w:tcW w:w="8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夏季针织运动服（短袖上衣、短裤、长裤）</w:t>
            </w:r>
          </w:p>
        </w:tc>
        <w:tc>
          <w:tcPr>
            <w:tcW w:w="1667" w:type="pct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执行标准：GB/T31888-2015  </w:t>
            </w:r>
          </w:p>
          <w:p>
            <w:pPr>
              <w:widowControl/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GB18401-2010  </w:t>
            </w:r>
          </w:p>
          <w:p>
            <w:pPr>
              <w:widowControl/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GB/31701-2015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B类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面料及工艺：</w:t>
            </w:r>
            <w:bookmarkStart w:id="0" w:name="_GoBack"/>
            <w:bookmarkEnd w:id="0"/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(1)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短袖上衣：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面料名称：单面针织布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成分含量：棉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%、聚酯纤维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克重：180-200g/m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裤子：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面料名称：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双染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双面丝盖棉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成分含量：棉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%、聚酯纤维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克重：190-210g/m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辅料：机织罗纹：上衣领头、袖口100%聚酯纤维，裤子：100%聚酯纤维。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口袋布：主色布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短袖上衣：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短袖上衣：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短裤：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短裤：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冬季针织运动服（长袖上衣、长裤）</w:t>
            </w:r>
          </w:p>
        </w:tc>
        <w:tc>
          <w:tcPr>
            <w:tcW w:w="166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执行标准：GB/T31888-2015 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GB18401-2010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GB/31701-2015 B类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面料及工艺：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长袖上衣：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涤盖棉：棉50%，聚酯纤维50%。 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克重280-300g/㎡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裤子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涤盖棉：棉50%， 聚酯纤维50%。 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克重280-300g/㎡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辅料：机织罗纹：上衣袖口、下摆100%聚酯纤维，裤子：100%聚酯纤维。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口袋布：主色布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长袖上衣：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长袖上衣：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  <w:t>冬装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夹棉风衣+长裤</w:t>
            </w:r>
          </w:p>
        </w:tc>
        <w:tc>
          <w:tcPr>
            <w:tcW w:w="166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执行标准：GB/T31888-2015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GB18401-2010  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GB/31701-2015 B类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面料及工艺：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夹棉风衣：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复合布，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聚酯纤维100%，手感柔软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里料：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摇粒绒≥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260g/㎡，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聚酯纤维100%,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厚度适宜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注塑拉链：符合QB/T 2172-2001标准要求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尼龙拉链：符合QB/T 2173-2001标准要求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（加绒）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：南韩丝，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克重：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280g/㎡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里料：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摇粒绒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克重：≥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180g/㎡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/>
        </w:rPr>
        <w:t>注：</w:t>
      </w:r>
    </w:p>
    <w:p>
      <w:pPr>
        <w:pStyle w:val="2"/>
        <w:ind w:left="0" w:leftChars="0" w:firstLine="0" w:firstLineChars="0"/>
      </w:pP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报价单位：</w:t>
      </w: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（公章）</w:t>
      </w: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AD6C3"/>
    <w:multiLevelType w:val="singleLevel"/>
    <w:tmpl w:val="F06AD6C3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2DFB23FF"/>
    <w:multiLevelType w:val="singleLevel"/>
    <w:tmpl w:val="2DFB23F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7687A3A"/>
    <w:multiLevelType w:val="singleLevel"/>
    <w:tmpl w:val="67687A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00120"/>
    <w:rsid w:val="03F00120"/>
    <w:rsid w:val="07460021"/>
    <w:rsid w:val="0AD0479C"/>
    <w:rsid w:val="27F15980"/>
    <w:rsid w:val="2AD560D8"/>
    <w:rsid w:val="36EC153B"/>
    <w:rsid w:val="38446003"/>
    <w:rsid w:val="39503E2D"/>
    <w:rsid w:val="4CD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2021-06-23T02:45:00Z</dcterms:created>
  <dc:creator>  </dc:creator>
  <cp:lastModifiedBy>  </cp:lastModifiedBy>
  <dcterms:modified xsi:type="dcterms:W3CDTF">2021-06-23T03:47:49Z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E633032D2369410085184E18B6FBD853</vt:lpwstr>
  </property>
</Properties>
</file>