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5C2426">
      <w:pPr>
        <w:keepNext w:val="0"/>
        <w:keepLines w:val="0"/>
        <w:pageBreakBefore w:val="0"/>
        <w:widowControl/>
        <w:suppressLineNumbers w:val="0"/>
        <w:kinsoku/>
        <w:wordWrap/>
        <w:overflowPunct/>
        <w:topLinePunct w:val="0"/>
        <w:autoSpaceDE/>
        <w:autoSpaceDN/>
        <w:bidi w:val="0"/>
        <w:adjustRightInd/>
        <w:snapToGrid/>
        <w:spacing w:after="157" w:afterLines="50"/>
        <w:jc w:val="center"/>
        <w:textAlignment w:val="center"/>
        <w:rPr>
          <w:rFonts w:hint="eastAsia" w:ascii="宋体" w:hAnsi="宋体" w:eastAsia="宋体" w:cs="宋体"/>
          <w:b/>
          <w:bCs/>
          <w:i w:val="0"/>
          <w:iCs w:val="0"/>
          <w:color w:val="000000"/>
          <w:kern w:val="0"/>
          <w:sz w:val="36"/>
          <w:szCs w:val="36"/>
          <w:u w:val="none"/>
          <w:lang w:val="en-US" w:eastAsia="zh-CN" w:bidi="ar"/>
        </w:rPr>
      </w:pPr>
      <w:r>
        <w:rPr>
          <w:rFonts w:hint="eastAsia" w:ascii="宋体" w:hAnsi="宋体" w:eastAsia="宋体" w:cs="宋体"/>
          <w:b/>
          <w:bCs/>
          <w:i w:val="0"/>
          <w:iCs w:val="0"/>
          <w:color w:val="000000"/>
          <w:kern w:val="0"/>
          <w:sz w:val="36"/>
          <w:szCs w:val="36"/>
          <w:u w:val="none"/>
          <w:lang w:val="en-US" w:eastAsia="zh-CN" w:bidi="ar"/>
        </w:rPr>
        <w:t>电子竞价报价一览表</w:t>
      </w:r>
    </w:p>
    <w:p w14:paraId="389D527F">
      <w:pPr>
        <w:keepNext w:val="0"/>
        <w:keepLines w:val="0"/>
        <w:widowControl/>
        <w:suppressLineNumbers w:val="0"/>
        <w:spacing w:line="360" w:lineRule="auto"/>
        <w:jc w:val="left"/>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电子询价项目名称：2026年广东省乳源瑶族自治县气象局自动气象观测站运行维护服务项目</w:t>
      </w:r>
    </w:p>
    <w:p w14:paraId="28E02A41">
      <w:pPr>
        <w:keepNext w:val="0"/>
        <w:keepLines w:val="0"/>
        <w:widowControl/>
        <w:suppressLineNumbers w:val="0"/>
        <w:spacing w:line="360" w:lineRule="auto"/>
        <w:jc w:val="left"/>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电子询价项目编号：2026-056-GDHZ-DZX                                                        预算金额：¥490,000.00</w:t>
      </w:r>
    </w:p>
    <w:tbl>
      <w:tblPr>
        <w:tblStyle w:val="6"/>
        <w:tblW w:w="1460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61"/>
        <w:gridCol w:w="1155"/>
        <w:gridCol w:w="8960"/>
        <w:gridCol w:w="1142"/>
        <w:gridCol w:w="717"/>
        <w:gridCol w:w="500"/>
        <w:gridCol w:w="1100"/>
        <w:gridCol w:w="467"/>
      </w:tblGrid>
      <w:tr w14:paraId="70778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5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F139E">
            <w:pPr>
              <w:keepNext w:val="0"/>
              <w:keepLines w:val="0"/>
              <w:pageBreakBefore w:val="0"/>
              <w:widowControl/>
              <w:suppressLineNumbers w:val="0"/>
              <w:kinsoku/>
              <w:wordWrap/>
              <w:overflowPunct/>
              <w:topLinePunct w:val="0"/>
              <w:bidi w:val="0"/>
              <w:adjustRightInd/>
              <w:snapToGrid/>
              <w:spacing w:line="3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40AB3">
            <w:pPr>
              <w:keepNext w:val="0"/>
              <w:keepLines w:val="0"/>
              <w:pageBreakBefore w:val="0"/>
              <w:widowControl/>
              <w:suppressLineNumbers w:val="0"/>
              <w:kinsoku/>
              <w:wordWrap/>
              <w:overflowPunct/>
              <w:topLinePunct w:val="0"/>
              <w:bidi w:val="0"/>
              <w:adjustRightInd/>
              <w:snapToGrid/>
              <w:spacing w:line="3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采购标的</w:t>
            </w:r>
          </w:p>
        </w:tc>
        <w:tc>
          <w:tcPr>
            <w:tcW w:w="8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4C66F">
            <w:pPr>
              <w:keepNext w:val="0"/>
              <w:keepLines w:val="0"/>
              <w:pageBreakBefore w:val="0"/>
              <w:widowControl/>
              <w:suppressLineNumbers w:val="0"/>
              <w:kinsoku/>
              <w:wordWrap/>
              <w:overflowPunct/>
              <w:topLinePunct w:val="0"/>
              <w:bidi w:val="0"/>
              <w:adjustRightInd/>
              <w:snapToGrid/>
              <w:spacing w:line="3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采购需求的技术、服务要求</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72AB9">
            <w:pPr>
              <w:keepNext w:val="0"/>
              <w:keepLines w:val="0"/>
              <w:pageBreakBefore w:val="0"/>
              <w:widowControl/>
              <w:suppressLineNumbers w:val="0"/>
              <w:kinsoku/>
              <w:wordWrap/>
              <w:overflowPunct/>
              <w:topLinePunct w:val="0"/>
              <w:bidi w:val="0"/>
              <w:adjustRightInd/>
              <w:snapToGrid/>
              <w:spacing w:line="3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报价产品的技术、服务响应情况</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0A8F8">
            <w:pPr>
              <w:keepNext w:val="0"/>
              <w:keepLines w:val="0"/>
              <w:pageBreakBefore w:val="0"/>
              <w:widowControl/>
              <w:suppressLineNumbers w:val="0"/>
              <w:kinsoku/>
              <w:wordWrap/>
              <w:overflowPunct/>
              <w:topLinePunct w:val="0"/>
              <w:bidi w:val="0"/>
              <w:adjustRightInd/>
              <w:snapToGrid/>
              <w:spacing w:line="3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是否满足要求</w:t>
            </w: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0F6D1">
            <w:pPr>
              <w:keepNext w:val="0"/>
              <w:keepLines w:val="0"/>
              <w:pageBreakBefore w:val="0"/>
              <w:widowControl/>
              <w:suppressLineNumbers w:val="0"/>
              <w:kinsoku/>
              <w:wordWrap/>
              <w:overflowPunct/>
              <w:topLinePunct w:val="0"/>
              <w:bidi w:val="0"/>
              <w:adjustRightInd/>
              <w:snapToGrid/>
              <w:spacing w:line="3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29DF1">
            <w:pPr>
              <w:keepNext w:val="0"/>
              <w:keepLines w:val="0"/>
              <w:pageBreakBefore w:val="0"/>
              <w:widowControl/>
              <w:suppressLineNumbers w:val="0"/>
              <w:kinsoku/>
              <w:wordWrap/>
              <w:overflowPunct/>
              <w:topLinePunct w:val="0"/>
              <w:bidi w:val="0"/>
              <w:adjustRightInd/>
              <w:snapToGrid/>
              <w:spacing w:line="3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单价（元）</w:t>
            </w:r>
          </w:p>
        </w:tc>
        <w:tc>
          <w:tcPr>
            <w:tcW w:w="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59CA9">
            <w:pPr>
              <w:keepNext w:val="0"/>
              <w:keepLines w:val="0"/>
              <w:pageBreakBefore w:val="0"/>
              <w:widowControl/>
              <w:suppressLineNumbers w:val="0"/>
              <w:kinsoku/>
              <w:wordWrap/>
              <w:overflowPunct/>
              <w:topLinePunct w:val="0"/>
              <w:bidi w:val="0"/>
              <w:adjustRightInd/>
              <w:snapToGrid/>
              <w:spacing w:line="3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备注</w:t>
            </w:r>
          </w:p>
        </w:tc>
      </w:tr>
      <w:tr w14:paraId="21154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61" w:hRule="atLeast"/>
        </w:trPr>
        <w:tc>
          <w:tcPr>
            <w:tcW w:w="5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80C53">
            <w:pPr>
              <w:keepNext w:val="0"/>
              <w:keepLines w:val="0"/>
              <w:pageBreakBefore w:val="0"/>
              <w:widowControl/>
              <w:suppressLineNumbers w:val="0"/>
              <w:kinsoku/>
              <w:wordWrap/>
              <w:overflowPunct/>
              <w:topLinePunct w:val="0"/>
              <w:bidi w:val="0"/>
              <w:adjustRightInd/>
              <w:snapToGrid/>
              <w:spacing w:line="380" w:lineRule="exact"/>
              <w:ind w:left="0" w:leftChars="0" w:firstLine="0"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1</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79D74">
            <w:pPr>
              <w:keepNext w:val="0"/>
              <w:keepLines w:val="0"/>
              <w:pageBreakBefore w:val="0"/>
              <w:widowControl/>
              <w:suppressLineNumbers w:val="0"/>
              <w:kinsoku/>
              <w:wordWrap/>
              <w:overflowPunct/>
              <w:topLinePunct w:val="0"/>
              <w:bidi w:val="0"/>
              <w:adjustRightInd/>
              <w:snapToGrid/>
              <w:spacing w:line="380" w:lineRule="exact"/>
              <w:ind w:left="0" w:leftChars="0" w:firstLine="0"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2026年广东省乳源瑶族自治县气象局自动气象观测站运行维护服务项目</w:t>
            </w:r>
          </w:p>
        </w:tc>
        <w:tc>
          <w:tcPr>
            <w:tcW w:w="8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6C2C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b/>
                <w:bCs/>
                <w:szCs w:val="21"/>
                <w:lang w:val="en-US" w:eastAsia="zh-CN"/>
              </w:rPr>
            </w:pPr>
            <w:r>
              <w:rPr>
                <w:rFonts w:hint="eastAsia" w:ascii="宋体" w:hAnsi="宋体" w:eastAsia="宋体" w:cs="宋体"/>
                <w:b/>
                <w:bCs/>
                <w:szCs w:val="21"/>
                <w:lang w:val="en-US" w:eastAsia="zh-CN"/>
              </w:rPr>
              <w:t>一、采购需求一览表</w:t>
            </w:r>
          </w:p>
          <w:tbl>
            <w:tblPr>
              <w:tblStyle w:val="7"/>
              <w:tblW w:w="860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27"/>
              <w:gridCol w:w="3807"/>
              <w:gridCol w:w="900"/>
              <w:gridCol w:w="1593"/>
              <w:gridCol w:w="1577"/>
            </w:tblGrid>
            <w:tr w14:paraId="422771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727" w:type="dxa"/>
                  <w:tcBorders>
                    <w:tl2br w:val="nil"/>
                    <w:tr2bl w:val="nil"/>
                  </w:tcBorders>
                  <w:noWrap w:val="0"/>
                  <w:vAlign w:val="center"/>
                </w:tcPr>
                <w:p w14:paraId="6E17C220">
                  <w:pPr>
                    <w:pStyle w:val="20"/>
                    <w:keepNext w:val="0"/>
                    <w:keepLines w:val="0"/>
                    <w:pageBreakBefore w:val="0"/>
                    <w:widowControl/>
                    <w:kinsoku/>
                    <w:wordWrap/>
                    <w:overflowPunct/>
                    <w:topLinePunct w:val="0"/>
                    <w:bidi w:val="0"/>
                    <w:spacing w:line="240" w:lineRule="auto"/>
                    <w:ind w:firstLine="0" w:firstLineChars="0"/>
                    <w:jc w:val="center"/>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序号</w:t>
                  </w:r>
                </w:p>
              </w:tc>
              <w:tc>
                <w:tcPr>
                  <w:tcW w:w="3807" w:type="dxa"/>
                  <w:tcBorders>
                    <w:tl2br w:val="nil"/>
                    <w:tr2bl w:val="nil"/>
                  </w:tcBorders>
                  <w:noWrap w:val="0"/>
                  <w:vAlign w:val="center"/>
                </w:tcPr>
                <w:p w14:paraId="1637F580">
                  <w:pPr>
                    <w:pStyle w:val="20"/>
                    <w:keepNext w:val="0"/>
                    <w:keepLines w:val="0"/>
                    <w:pageBreakBefore w:val="0"/>
                    <w:widowControl/>
                    <w:kinsoku/>
                    <w:wordWrap/>
                    <w:overflowPunct/>
                    <w:topLinePunct w:val="0"/>
                    <w:bidi w:val="0"/>
                    <w:spacing w:line="240" w:lineRule="auto"/>
                    <w:ind w:firstLine="0" w:firstLineChars="0"/>
                    <w:jc w:val="center"/>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项目名称</w:t>
                  </w:r>
                </w:p>
              </w:tc>
              <w:tc>
                <w:tcPr>
                  <w:tcW w:w="900" w:type="dxa"/>
                  <w:tcBorders>
                    <w:tl2br w:val="nil"/>
                    <w:tr2bl w:val="nil"/>
                  </w:tcBorders>
                  <w:noWrap w:val="0"/>
                  <w:vAlign w:val="center"/>
                </w:tcPr>
                <w:p w14:paraId="097B6894">
                  <w:pPr>
                    <w:pStyle w:val="20"/>
                    <w:keepNext w:val="0"/>
                    <w:keepLines w:val="0"/>
                    <w:pageBreakBefore w:val="0"/>
                    <w:widowControl/>
                    <w:kinsoku/>
                    <w:wordWrap/>
                    <w:overflowPunct/>
                    <w:topLinePunct w:val="0"/>
                    <w:bidi w:val="0"/>
                    <w:spacing w:line="240" w:lineRule="auto"/>
                    <w:ind w:firstLine="0" w:firstLineChars="0"/>
                    <w:jc w:val="center"/>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数量</w:t>
                  </w:r>
                </w:p>
              </w:tc>
              <w:tc>
                <w:tcPr>
                  <w:tcW w:w="1593" w:type="dxa"/>
                  <w:tcBorders>
                    <w:tl2br w:val="nil"/>
                    <w:tr2bl w:val="nil"/>
                  </w:tcBorders>
                  <w:noWrap w:val="0"/>
                  <w:vAlign w:val="center"/>
                </w:tcPr>
                <w:p w14:paraId="1846F307">
                  <w:pPr>
                    <w:pStyle w:val="20"/>
                    <w:keepNext w:val="0"/>
                    <w:keepLines w:val="0"/>
                    <w:pageBreakBefore w:val="0"/>
                    <w:widowControl/>
                    <w:kinsoku/>
                    <w:wordWrap/>
                    <w:overflowPunct/>
                    <w:topLinePunct w:val="0"/>
                    <w:bidi w:val="0"/>
                    <w:spacing w:line="240" w:lineRule="auto"/>
                    <w:ind w:firstLine="0" w:firstLineChars="0"/>
                    <w:jc w:val="center"/>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rPr>
                    <w:t>服务期</w:t>
                  </w:r>
                </w:p>
              </w:tc>
              <w:tc>
                <w:tcPr>
                  <w:tcW w:w="1577" w:type="dxa"/>
                  <w:tcBorders>
                    <w:tl2br w:val="nil"/>
                    <w:tr2bl w:val="nil"/>
                  </w:tcBorders>
                  <w:noWrap w:val="0"/>
                  <w:vAlign w:val="center"/>
                </w:tcPr>
                <w:p w14:paraId="02A04D1F">
                  <w:pPr>
                    <w:pStyle w:val="20"/>
                    <w:keepNext w:val="0"/>
                    <w:keepLines w:val="0"/>
                    <w:pageBreakBefore w:val="0"/>
                    <w:widowControl/>
                    <w:kinsoku/>
                    <w:wordWrap/>
                    <w:overflowPunct/>
                    <w:topLinePunct w:val="0"/>
                    <w:bidi w:val="0"/>
                    <w:spacing w:line="240" w:lineRule="auto"/>
                    <w:ind w:firstLine="0" w:firstLineChars="0"/>
                    <w:jc w:val="center"/>
                    <w:textAlignment w:val="auto"/>
                    <w:rPr>
                      <w:rFonts w:hint="default" w:ascii="宋体" w:hAnsi="宋体" w:eastAsia="宋体" w:cs="宋体"/>
                      <w:b/>
                      <w:bCs/>
                      <w:color w:val="auto"/>
                      <w:sz w:val="21"/>
                      <w:szCs w:val="21"/>
                      <w:lang w:val="en-US"/>
                    </w:rPr>
                  </w:pPr>
                  <w:r>
                    <w:rPr>
                      <w:rFonts w:hint="eastAsia" w:ascii="宋体" w:hAnsi="宋体" w:cs="宋体"/>
                      <w:b/>
                      <w:bCs/>
                      <w:color w:val="auto"/>
                      <w:sz w:val="21"/>
                      <w:szCs w:val="21"/>
                      <w:lang w:val="en-US" w:eastAsia="zh-CN"/>
                    </w:rPr>
                    <w:t>预算金额（元）</w:t>
                  </w:r>
                </w:p>
              </w:tc>
            </w:tr>
            <w:tr w14:paraId="0CDEA6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727" w:type="dxa"/>
                  <w:tcBorders>
                    <w:tl2br w:val="nil"/>
                    <w:tr2bl w:val="nil"/>
                  </w:tcBorders>
                  <w:noWrap w:val="0"/>
                  <w:vAlign w:val="center"/>
                </w:tcPr>
                <w:p w14:paraId="0F60B722">
                  <w:pPr>
                    <w:pStyle w:val="20"/>
                    <w:keepNext w:val="0"/>
                    <w:keepLines w:val="0"/>
                    <w:pageBreakBefore w:val="0"/>
                    <w:widowControl/>
                    <w:kinsoku/>
                    <w:wordWrap/>
                    <w:overflowPunct/>
                    <w:topLinePunct w:val="0"/>
                    <w:bidi w:val="0"/>
                    <w:spacing w:line="240" w:lineRule="auto"/>
                    <w:ind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w:t>
                  </w:r>
                </w:p>
              </w:tc>
              <w:tc>
                <w:tcPr>
                  <w:tcW w:w="3807" w:type="dxa"/>
                  <w:tcBorders>
                    <w:tl2br w:val="nil"/>
                    <w:tr2bl w:val="nil"/>
                  </w:tcBorders>
                  <w:noWrap w:val="0"/>
                  <w:vAlign w:val="center"/>
                </w:tcPr>
                <w:p w14:paraId="2530BACA">
                  <w:pPr>
                    <w:pStyle w:val="20"/>
                    <w:keepNext w:val="0"/>
                    <w:keepLines w:val="0"/>
                    <w:pageBreakBefore w:val="0"/>
                    <w:widowControl/>
                    <w:kinsoku/>
                    <w:wordWrap/>
                    <w:overflowPunct/>
                    <w:topLinePunct w:val="0"/>
                    <w:bidi w:val="0"/>
                    <w:spacing w:line="240" w:lineRule="auto"/>
                    <w:ind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2026年广东省乳源瑶族自治县气象局自动气象观测站运行维护服务项目</w:t>
                  </w:r>
                </w:p>
              </w:tc>
              <w:tc>
                <w:tcPr>
                  <w:tcW w:w="900" w:type="dxa"/>
                  <w:tcBorders>
                    <w:tl2br w:val="nil"/>
                    <w:tr2bl w:val="nil"/>
                  </w:tcBorders>
                  <w:noWrap w:val="0"/>
                  <w:vAlign w:val="center"/>
                </w:tcPr>
                <w:p w14:paraId="40852D2B">
                  <w:pPr>
                    <w:keepNext w:val="0"/>
                    <w:keepLines w:val="0"/>
                    <w:pageBreakBefore w:val="0"/>
                    <w:kinsoku/>
                    <w:wordWrap/>
                    <w:overflowPunct/>
                    <w:topLinePunct w:val="0"/>
                    <w:bidi w:val="0"/>
                    <w:spacing w:line="240" w:lineRule="auto"/>
                    <w:ind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1项</w:t>
                  </w:r>
                </w:p>
              </w:tc>
              <w:tc>
                <w:tcPr>
                  <w:tcW w:w="1593" w:type="dxa"/>
                  <w:tcBorders>
                    <w:tl2br w:val="nil"/>
                    <w:tr2bl w:val="nil"/>
                  </w:tcBorders>
                  <w:noWrap w:val="0"/>
                  <w:vAlign w:val="center"/>
                </w:tcPr>
                <w:p w14:paraId="4848DB02">
                  <w:pPr>
                    <w:pStyle w:val="20"/>
                    <w:keepNext w:val="0"/>
                    <w:keepLines w:val="0"/>
                    <w:pageBreakBefore w:val="0"/>
                    <w:widowControl/>
                    <w:kinsoku/>
                    <w:wordWrap/>
                    <w:overflowPunct/>
                    <w:topLinePunct w:val="0"/>
                    <w:bidi w:val="0"/>
                    <w:spacing w:line="240" w:lineRule="auto"/>
                    <w:ind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自合同签订之日起1年</w:t>
                  </w:r>
                </w:p>
              </w:tc>
              <w:tc>
                <w:tcPr>
                  <w:tcW w:w="1577" w:type="dxa"/>
                  <w:tcBorders>
                    <w:tl2br w:val="nil"/>
                    <w:tr2bl w:val="nil"/>
                  </w:tcBorders>
                  <w:noWrap w:val="0"/>
                  <w:vAlign w:val="center"/>
                </w:tcPr>
                <w:p w14:paraId="4A09291E">
                  <w:pPr>
                    <w:keepNext w:val="0"/>
                    <w:keepLines w:val="0"/>
                    <w:pageBreakBefore w:val="0"/>
                    <w:widowControl w:val="0"/>
                    <w:kinsoku/>
                    <w:wordWrap/>
                    <w:overflowPunct/>
                    <w:topLinePunct w:val="0"/>
                    <w:bidi w:val="0"/>
                    <w:snapToGrid w:val="0"/>
                    <w:spacing w:line="240" w:lineRule="auto"/>
                    <w:ind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¥490,000.00</w:t>
                  </w:r>
                </w:p>
              </w:tc>
            </w:tr>
          </w:tbl>
          <w:p w14:paraId="77ED8A8F">
            <w:pPr>
              <w:keepNext w:val="0"/>
              <w:keepLines w:val="0"/>
              <w:pageBreakBefore w:val="0"/>
              <w:kinsoku/>
              <w:wordWrap/>
              <w:overflowPunct/>
              <w:topLinePunct w:val="0"/>
              <w:bidi w:val="0"/>
              <w:spacing w:line="240" w:lineRule="auto"/>
              <w:ind w:firstLine="0" w:firstLineChars="0"/>
              <w:jc w:val="both"/>
              <w:textAlignment w:val="auto"/>
              <w:rPr>
                <w:rFonts w:hint="eastAsia" w:ascii="宋体" w:hAnsi="宋体" w:eastAsia="宋体" w:cs="宋体"/>
                <w:b w:val="0"/>
                <w:bCs w:val="0"/>
                <w:color w:val="auto"/>
                <w:sz w:val="21"/>
                <w:highlight w:val="none"/>
                <w:lang w:val="en-US" w:eastAsia="zh-CN"/>
              </w:rPr>
            </w:pPr>
            <w:r>
              <w:rPr>
                <w:rFonts w:hint="eastAsia" w:ascii="宋体" w:hAnsi="宋体" w:eastAsia="宋体" w:cs="宋体"/>
                <w:b w:val="0"/>
                <w:bCs w:val="0"/>
                <w:color w:val="auto"/>
                <w:sz w:val="21"/>
                <w:highlight w:val="none"/>
              </w:rPr>
              <w:t>注：</w:t>
            </w:r>
            <w:r>
              <w:rPr>
                <w:rFonts w:hint="eastAsia" w:ascii="宋体" w:hAnsi="宋体" w:eastAsia="宋体" w:cs="宋体"/>
                <w:b w:val="0"/>
                <w:bCs w:val="0"/>
                <w:color w:val="auto"/>
                <w:sz w:val="21"/>
                <w:highlight w:val="none"/>
                <w:lang w:val="en-US" w:eastAsia="zh-CN"/>
              </w:rPr>
              <w:t>1.报价超出预算金额的列为无效响应处理。</w:t>
            </w:r>
          </w:p>
          <w:p w14:paraId="61E7B785">
            <w:pPr>
              <w:keepNext w:val="0"/>
              <w:keepLines w:val="0"/>
              <w:pageBreakBefore w:val="0"/>
              <w:kinsoku/>
              <w:wordWrap/>
              <w:overflowPunct/>
              <w:topLinePunct w:val="0"/>
              <w:bidi w:val="0"/>
              <w:spacing w:line="240" w:lineRule="auto"/>
              <w:ind w:firstLine="0" w:firstLineChars="0"/>
              <w:jc w:val="both"/>
              <w:textAlignment w:val="auto"/>
              <w:rPr>
                <w:rFonts w:hint="eastAsia" w:ascii="宋体" w:hAnsi="宋体" w:eastAsia="宋体" w:cs="宋体"/>
                <w:b w:val="0"/>
                <w:bCs w:val="0"/>
                <w:color w:val="auto"/>
                <w:sz w:val="21"/>
                <w:highlight w:val="none"/>
                <w:lang w:val="en-US" w:eastAsia="zh-CN"/>
              </w:rPr>
            </w:pPr>
            <w:r>
              <w:rPr>
                <w:rFonts w:hint="eastAsia" w:ascii="宋体" w:hAnsi="宋体" w:eastAsia="宋体" w:cs="宋体"/>
                <w:b w:val="0"/>
                <w:bCs w:val="0"/>
                <w:color w:val="auto"/>
                <w:sz w:val="21"/>
                <w:highlight w:val="none"/>
                <w:lang w:val="en-US" w:eastAsia="zh-CN"/>
              </w:rPr>
              <w:t>2.供应商必须对本项目的全部内容进行响应报价，如有缺漏，将导致响应无效。</w:t>
            </w:r>
          </w:p>
          <w:p w14:paraId="1AD1381C">
            <w:pPr>
              <w:keepNext w:val="0"/>
              <w:keepLines w:val="0"/>
              <w:pageBreakBefore w:val="0"/>
              <w:kinsoku/>
              <w:wordWrap/>
              <w:overflowPunct/>
              <w:topLinePunct w:val="0"/>
              <w:bidi w:val="0"/>
              <w:spacing w:line="240" w:lineRule="auto"/>
              <w:ind w:firstLine="0" w:firstLineChars="0"/>
              <w:jc w:val="both"/>
              <w:textAlignment w:val="auto"/>
              <w:rPr>
                <w:rFonts w:hint="eastAsia" w:ascii="宋体" w:hAnsi="宋体" w:eastAsia="宋体" w:cs="宋体"/>
                <w:b w:val="0"/>
                <w:bCs w:val="0"/>
                <w:color w:val="auto"/>
                <w:sz w:val="21"/>
                <w:highlight w:val="none"/>
                <w:lang w:val="en-US" w:eastAsia="zh-CN"/>
              </w:rPr>
            </w:pPr>
            <w:r>
              <w:rPr>
                <w:rFonts w:hint="eastAsia" w:ascii="宋体" w:hAnsi="宋体" w:eastAsia="宋体" w:cs="宋体"/>
                <w:b w:val="0"/>
                <w:bCs w:val="0"/>
                <w:color w:val="auto"/>
                <w:sz w:val="21"/>
                <w:highlight w:val="none"/>
                <w:lang w:val="en-US" w:eastAsia="zh-CN"/>
              </w:rPr>
              <w:t>3.投标报价应为人民币含税全包价，包括但</w:t>
            </w:r>
            <w:bookmarkStart w:id="1" w:name="_GoBack"/>
            <w:bookmarkEnd w:id="1"/>
            <w:r>
              <w:rPr>
                <w:rFonts w:hint="eastAsia" w:ascii="宋体" w:hAnsi="宋体" w:eastAsia="宋体" w:cs="宋体"/>
                <w:b w:val="0"/>
                <w:bCs w:val="0"/>
                <w:color w:val="auto"/>
                <w:sz w:val="21"/>
                <w:highlight w:val="none"/>
                <w:lang w:val="en-US" w:eastAsia="zh-CN"/>
              </w:rPr>
              <w:t>不限于人工费、设备（仪表）费、服务耗材、管理费、利润、税费、安全措施费及交通费及合同实施过程中可预见或不可预见费用等。</w:t>
            </w:r>
          </w:p>
          <w:p w14:paraId="1AC20ADD">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b/>
                <w:bCs/>
                <w:szCs w:val="21"/>
                <w:lang w:val="en-US" w:eastAsia="zh-CN"/>
              </w:rPr>
            </w:pPr>
            <w:r>
              <w:rPr>
                <w:rFonts w:hint="eastAsia" w:ascii="宋体" w:hAnsi="宋体" w:eastAsia="宋体" w:cs="宋体"/>
                <w:b/>
                <w:bCs/>
                <w:szCs w:val="21"/>
                <w:lang w:val="en-US" w:eastAsia="zh-CN"/>
              </w:rPr>
              <w:t>二、运行维护站点</w:t>
            </w:r>
          </w:p>
          <w:tbl>
            <w:tblPr>
              <w:tblStyle w:val="6"/>
              <w:tblpPr w:leftFromText="180" w:rightFromText="180" w:vertAnchor="text" w:horzAnchor="page" w:tblpXSpec="center" w:tblpY="61"/>
              <w:tblOverlap w:val="never"/>
              <w:tblW w:w="8256" w:type="dxa"/>
              <w:jc w:val="center"/>
              <w:tblLayout w:type="fixed"/>
              <w:tblCellMar>
                <w:top w:w="0" w:type="dxa"/>
                <w:left w:w="108" w:type="dxa"/>
                <w:bottom w:w="0" w:type="dxa"/>
                <w:right w:w="108" w:type="dxa"/>
              </w:tblCellMar>
            </w:tblPr>
            <w:tblGrid>
              <w:gridCol w:w="959"/>
              <w:gridCol w:w="1843"/>
              <w:gridCol w:w="5454"/>
            </w:tblGrid>
            <w:tr w14:paraId="4099F7C2">
              <w:tblPrEx>
                <w:tblCellMar>
                  <w:top w:w="0" w:type="dxa"/>
                  <w:left w:w="108" w:type="dxa"/>
                  <w:bottom w:w="0" w:type="dxa"/>
                  <w:right w:w="108" w:type="dxa"/>
                </w:tblCellMar>
              </w:tblPrEx>
              <w:trPr>
                <w:trHeight w:val="243" w:hRule="atLeast"/>
                <w:jc w:val="center"/>
              </w:trPr>
              <w:tc>
                <w:tcPr>
                  <w:tcW w:w="959" w:type="dxa"/>
                  <w:tcBorders>
                    <w:top w:val="single" w:color="auto" w:sz="4" w:space="0"/>
                    <w:left w:val="single" w:color="auto" w:sz="4" w:space="0"/>
                    <w:bottom w:val="single" w:color="auto" w:sz="4" w:space="0"/>
                    <w:right w:val="single" w:color="auto" w:sz="4" w:space="0"/>
                  </w:tcBorders>
                  <w:noWrap/>
                  <w:vAlign w:val="center"/>
                </w:tcPr>
                <w:p w14:paraId="4C139D20">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
                      <w:bCs w:val="0"/>
                      <w:color w:val="auto"/>
                      <w:kern w:val="2"/>
                      <w:sz w:val="21"/>
                      <w:szCs w:val="21"/>
                      <w:highlight w:val="none"/>
                      <w:lang w:val="en-US" w:eastAsia="zh-CN" w:bidi="ar-SA"/>
                    </w:rPr>
                  </w:pPr>
                  <w:r>
                    <w:rPr>
                      <w:rFonts w:hint="eastAsia" w:ascii="宋体" w:hAnsi="宋体" w:eastAsia="宋体" w:cs="宋体"/>
                      <w:b/>
                      <w:bCs w:val="0"/>
                      <w:color w:val="auto"/>
                      <w:kern w:val="2"/>
                      <w:sz w:val="21"/>
                      <w:szCs w:val="21"/>
                      <w:highlight w:val="none"/>
                      <w:lang w:val="en-US" w:eastAsia="zh-CN" w:bidi="ar-SA"/>
                    </w:rPr>
                    <w:t>序号</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464E0DF1">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
                      <w:bCs w:val="0"/>
                      <w:color w:val="auto"/>
                      <w:kern w:val="2"/>
                      <w:sz w:val="21"/>
                      <w:szCs w:val="21"/>
                      <w:highlight w:val="none"/>
                      <w:lang w:val="en-US" w:eastAsia="zh-CN" w:bidi="ar-SA"/>
                    </w:rPr>
                  </w:pPr>
                  <w:r>
                    <w:rPr>
                      <w:rFonts w:hint="eastAsia" w:ascii="宋体" w:hAnsi="宋体" w:eastAsia="宋体" w:cs="宋体"/>
                      <w:b/>
                      <w:bCs w:val="0"/>
                      <w:color w:val="auto"/>
                      <w:kern w:val="2"/>
                      <w:sz w:val="21"/>
                      <w:szCs w:val="21"/>
                      <w:highlight w:val="none"/>
                      <w:lang w:val="en-US" w:eastAsia="zh-CN" w:bidi="ar-SA"/>
                    </w:rPr>
                    <w:t>站号</w:t>
                  </w:r>
                </w:p>
              </w:tc>
              <w:tc>
                <w:tcPr>
                  <w:tcW w:w="5454" w:type="dxa"/>
                  <w:tcBorders>
                    <w:top w:val="single" w:color="auto" w:sz="4" w:space="0"/>
                    <w:left w:val="single" w:color="auto" w:sz="4" w:space="0"/>
                    <w:bottom w:val="single" w:color="auto" w:sz="4" w:space="0"/>
                    <w:right w:val="single" w:color="auto" w:sz="4" w:space="0"/>
                  </w:tcBorders>
                  <w:noWrap w:val="0"/>
                  <w:vAlign w:val="center"/>
                </w:tcPr>
                <w:p w14:paraId="75ACDB07">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
                      <w:bCs w:val="0"/>
                      <w:color w:val="auto"/>
                      <w:kern w:val="2"/>
                      <w:sz w:val="21"/>
                      <w:szCs w:val="21"/>
                      <w:highlight w:val="none"/>
                      <w:lang w:val="en-US" w:eastAsia="zh-CN" w:bidi="ar-SA"/>
                    </w:rPr>
                  </w:pPr>
                  <w:r>
                    <w:rPr>
                      <w:rFonts w:hint="eastAsia" w:ascii="宋体" w:hAnsi="宋体" w:eastAsia="宋体" w:cs="宋体"/>
                      <w:b/>
                      <w:bCs w:val="0"/>
                      <w:color w:val="auto"/>
                      <w:kern w:val="2"/>
                      <w:sz w:val="21"/>
                      <w:szCs w:val="21"/>
                      <w:highlight w:val="none"/>
                      <w:lang w:val="en-US" w:eastAsia="zh-CN" w:bidi="ar-SA"/>
                    </w:rPr>
                    <w:t>站名</w:t>
                  </w:r>
                </w:p>
              </w:tc>
            </w:tr>
            <w:tr w14:paraId="1BE6868A">
              <w:tblPrEx>
                <w:tblCellMar>
                  <w:top w:w="0" w:type="dxa"/>
                  <w:left w:w="108" w:type="dxa"/>
                  <w:bottom w:w="0" w:type="dxa"/>
                  <w:right w:w="108" w:type="dxa"/>
                </w:tblCellMar>
              </w:tblPrEx>
              <w:trPr>
                <w:trHeight w:val="285" w:hRule="atLeast"/>
                <w:jc w:val="center"/>
              </w:trPr>
              <w:tc>
                <w:tcPr>
                  <w:tcW w:w="959" w:type="dxa"/>
                  <w:tcBorders>
                    <w:top w:val="single" w:color="auto" w:sz="4" w:space="0"/>
                    <w:left w:val="single" w:color="auto" w:sz="4" w:space="0"/>
                    <w:bottom w:val="single" w:color="auto" w:sz="4" w:space="0"/>
                    <w:right w:val="single" w:color="auto" w:sz="4" w:space="0"/>
                  </w:tcBorders>
                  <w:noWrap/>
                  <w:vAlign w:val="center"/>
                </w:tcPr>
                <w:p w14:paraId="6FAC4A3F">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78982E00">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G1460</w:t>
                  </w:r>
                </w:p>
              </w:tc>
              <w:tc>
                <w:tcPr>
                  <w:tcW w:w="5454" w:type="dxa"/>
                  <w:tcBorders>
                    <w:top w:val="single" w:color="auto" w:sz="4" w:space="0"/>
                    <w:left w:val="single" w:color="auto" w:sz="4" w:space="0"/>
                    <w:bottom w:val="single" w:color="auto" w:sz="4" w:space="0"/>
                    <w:right w:val="single" w:color="auto" w:sz="4" w:space="0"/>
                  </w:tcBorders>
                  <w:noWrap w:val="0"/>
                  <w:vAlign w:val="center"/>
                </w:tcPr>
                <w:p w14:paraId="5B738BDA">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乳源大布卫生站气象观测站</w:t>
                  </w:r>
                </w:p>
              </w:tc>
            </w:tr>
            <w:tr w14:paraId="67CEB289">
              <w:tblPrEx>
                <w:tblCellMar>
                  <w:top w:w="0" w:type="dxa"/>
                  <w:left w:w="108" w:type="dxa"/>
                  <w:bottom w:w="0" w:type="dxa"/>
                  <w:right w:w="108" w:type="dxa"/>
                </w:tblCellMar>
              </w:tblPrEx>
              <w:trPr>
                <w:trHeight w:val="285" w:hRule="atLeast"/>
                <w:jc w:val="center"/>
              </w:trPr>
              <w:tc>
                <w:tcPr>
                  <w:tcW w:w="959" w:type="dxa"/>
                  <w:tcBorders>
                    <w:top w:val="single" w:color="auto" w:sz="4" w:space="0"/>
                    <w:left w:val="single" w:color="auto" w:sz="4" w:space="0"/>
                    <w:bottom w:val="single" w:color="auto" w:sz="4" w:space="0"/>
                    <w:right w:val="single" w:color="auto" w:sz="4" w:space="0"/>
                  </w:tcBorders>
                  <w:noWrap/>
                  <w:vAlign w:val="center"/>
                </w:tcPr>
                <w:p w14:paraId="5B177FC3">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7C89FDA8">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G1462</w:t>
                  </w:r>
                </w:p>
              </w:tc>
              <w:tc>
                <w:tcPr>
                  <w:tcW w:w="5454" w:type="dxa"/>
                  <w:tcBorders>
                    <w:top w:val="single" w:color="auto" w:sz="4" w:space="0"/>
                    <w:left w:val="single" w:color="auto" w:sz="4" w:space="0"/>
                    <w:bottom w:val="single" w:color="auto" w:sz="4" w:space="0"/>
                    <w:right w:val="single" w:color="auto" w:sz="4" w:space="0"/>
                  </w:tcBorders>
                  <w:noWrap w:val="0"/>
                  <w:vAlign w:val="center"/>
                </w:tcPr>
                <w:p w14:paraId="499DF093">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乳源大桥国家气象观测站</w:t>
                  </w:r>
                </w:p>
              </w:tc>
            </w:tr>
            <w:tr w14:paraId="53342FFC">
              <w:tblPrEx>
                <w:tblCellMar>
                  <w:top w:w="0" w:type="dxa"/>
                  <w:left w:w="108" w:type="dxa"/>
                  <w:bottom w:w="0" w:type="dxa"/>
                  <w:right w:w="108" w:type="dxa"/>
                </w:tblCellMar>
              </w:tblPrEx>
              <w:trPr>
                <w:trHeight w:val="270" w:hRule="atLeast"/>
                <w:jc w:val="center"/>
              </w:trPr>
              <w:tc>
                <w:tcPr>
                  <w:tcW w:w="959" w:type="dxa"/>
                  <w:tcBorders>
                    <w:top w:val="single" w:color="auto" w:sz="4" w:space="0"/>
                    <w:left w:val="single" w:color="auto" w:sz="4" w:space="0"/>
                    <w:bottom w:val="single" w:color="auto" w:sz="4" w:space="0"/>
                    <w:right w:val="single" w:color="auto" w:sz="4" w:space="0"/>
                  </w:tcBorders>
                  <w:noWrap/>
                  <w:vAlign w:val="center"/>
                </w:tcPr>
                <w:p w14:paraId="5C8B58D5">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3</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5D44D7C6">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G1463</w:t>
                  </w:r>
                </w:p>
              </w:tc>
              <w:tc>
                <w:tcPr>
                  <w:tcW w:w="5454" w:type="dxa"/>
                  <w:tcBorders>
                    <w:top w:val="single" w:color="auto" w:sz="4" w:space="0"/>
                    <w:left w:val="single" w:color="auto" w:sz="4" w:space="0"/>
                    <w:bottom w:val="single" w:color="auto" w:sz="4" w:space="0"/>
                    <w:right w:val="single" w:color="auto" w:sz="4" w:space="0"/>
                  </w:tcBorders>
                  <w:noWrap w:val="0"/>
                  <w:vAlign w:val="center"/>
                </w:tcPr>
                <w:p w14:paraId="456ACD32">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乳源桂头气象观测站</w:t>
                  </w:r>
                </w:p>
              </w:tc>
            </w:tr>
            <w:tr w14:paraId="7CD0EF9E">
              <w:tblPrEx>
                <w:tblCellMar>
                  <w:top w:w="0" w:type="dxa"/>
                  <w:left w:w="108" w:type="dxa"/>
                  <w:bottom w:w="0" w:type="dxa"/>
                  <w:right w:w="108" w:type="dxa"/>
                </w:tblCellMar>
              </w:tblPrEx>
              <w:trPr>
                <w:trHeight w:val="285" w:hRule="atLeast"/>
                <w:jc w:val="center"/>
              </w:trPr>
              <w:tc>
                <w:tcPr>
                  <w:tcW w:w="959" w:type="dxa"/>
                  <w:tcBorders>
                    <w:top w:val="single" w:color="auto" w:sz="4" w:space="0"/>
                    <w:left w:val="single" w:color="auto" w:sz="4" w:space="0"/>
                    <w:bottom w:val="single" w:color="auto" w:sz="4" w:space="0"/>
                    <w:right w:val="single" w:color="auto" w:sz="4" w:space="0"/>
                  </w:tcBorders>
                  <w:noWrap/>
                  <w:vAlign w:val="center"/>
                </w:tcPr>
                <w:p w14:paraId="759FF30F">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4</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157190C6">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G1464</w:t>
                  </w:r>
                </w:p>
              </w:tc>
              <w:tc>
                <w:tcPr>
                  <w:tcW w:w="5454" w:type="dxa"/>
                  <w:tcBorders>
                    <w:top w:val="single" w:color="auto" w:sz="4" w:space="0"/>
                    <w:left w:val="single" w:color="auto" w:sz="4" w:space="0"/>
                    <w:bottom w:val="single" w:color="auto" w:sz="4" w:space="0"/>
                    <w:right w:val="single" w:color="auto" w:sz="4" w:space="0"/>
                  </w:tcBorders>
                  <w:noWrap w:val="0"/>
                  <w:vAlign w:val="center"/>
                </w:tcPr>
                <w:p w14:paraId="047C5DAC">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乳源东坪梯下村气象观测站</w:t>
                  </w:r>
                </w:p>
              </w:tc>
            </w:tr>
            <w:tr w14:paraId="31DBA880">
              <w:tblPrEx>
                <w:tblCellMar>
                  <w:top w:w="0" w:type="dxa"/>
                  <w:left w:w="108" w:type="dxa"/>
                  <w:bottom w:w="0" w:type="dxa"/>
                  <w:right w:w="108" w:type="dxa"/>
                </w:tblCellMar>
              </w:tblPrEx>
              <w:trPr>
                <w:trHeight w:val="285" w:hRule="atLeast"/>
                <w:jc w:val="center"/>
              </w:trPr>
              <w:tc>
                <w:tcPr>
                  <w:tcW w:w="959" w:type="dxa"/>
                  <w:tcBorders>
                    <w:top w:val="single" w:color="auto" w:sz="4" w:space="0"/>
                    <w:left w:val="single" w:color="auto" w:sz="4" w:space="0"/>
                    <w:bottom w:val="single" w:color="auto" w:sz="4" w:space="0"/>
                    <w:right w:val="single" w:color="auto" w:sz="4" w:space="0"/>
                  </w:tcBorders>
                  <w:noWrap/>
                  <w:vAlign w:val="center"/>
                </w:tcPr>
                <w:p w14:paraId="4D39FF1E">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5</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3A1C1937">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G1466</w:t>
                  </w:r>
                </w:p>
              </w:tc>
              <w:tc>
                <w:tcPr>
                  <w:tcW w:w="5454" w:type="dxa"/>
                  <w:tcBorders>
                    <w:top w:val="single" w:color="auto" w:sz="4" w:space="0"/>
                    <w:left w:val="single" w:color="auto" w:sz="4" w:space="0"/>
                    <w:bottom w:val="single" w:color="auto" w:sz="4" w:space="0"/>
                    <w:right w:val="single" w:color="auto" w:sz="4" w:space="0"/>
                  </w:tcBorders>
                  <w:noWrap w:val="0"/>
                  <w:vAlign w:val="center"/>
                </w:tcPr>
                <w:p w14:paraId="1D5023FE">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乳源大布大峡谷国家气象观测站</w:t>
                  </w:r>
                </w:p>
              </w:tc>
            </w:tr>
            <w:tr w14:paraId="1A4BE4C3">
              <w:tblPrEx>
                <w:tblCellMar>
                  <w:top w:w="0" w:type="dxa"/>
                  <w:left w:w="108" w:type="dxa"/>
                  <w:bottom w:w="0" w:type="dxa"/>
                  <w:right w:w="108" w:type="dxa"/>
                </w:tblCellMar>
              </w:tblPrEx>
              <w:trPr>
                <w:trHeight w:val="285" w:hRule="atLeast"/>
                <w:jc w:val="center"/>
              </w:trPr>
              <w:tc>
                <w:tcPr>
                  <w:tcW w:w="959" w:type="dxa"/>
                  <w:tcBorders>
                    <w:top w:val="single" w:color="auto" w:sz="4" w:space="0"/>
                    <w:left w:val="single" w:color="auto" w:sz="4" w:space="0"/>
                    <w:bottom w:val="single" w:color="auto" w:sz="4" w:space="0"/>
                    <w:right w:val="single" w:color="auto" w:sz="4" w:space="0"/>
                  </w:tcBorders>
                  <w:noWrap/>
                  <w:vAlign w:val="center"/>
                </w:tcPr>
                <w:p w14:paraId="65C8485E">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6</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50542FA1">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G4534</w:t>
                  </w:r>
                </w:p>
              </w:tc>
              <w:tc>
                <w:tcPr>
                  <w:tcW w:w="5454" w:type="dxa"/>
                  <w:tcBorders>
                    <w:top w:val="single" w:color="auto" w:sz="4" w:space="0"/>
                    <w:left w:val="single" w:color="auto" w:sz="4" w:space="0"/>
                    <w:bottom w:val="single" w:color="auto" w:sz="4" w:space="0"/>
                    <w:right w:val="single" w:color="auto" w:sz="4" w:space="0"/>
                  </w:tcBorders>
                  <w:noWrap w:val="0"/>
                  <w:vAlign w:val="center"/>
                </w:tcPr>
                <w:p w14:paraId="77D507FA">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乳源乳城云门山旅游度假区气象观测站</w:t>
                  </w:r>
                </w:p>
              </w:tc>
            </w:tr>
            <w:tr w14:paraId="1CEC0788">
              <w:tblPrEx>
                <w:tblCellMar>
                  <w:top w:w="0" w:type="dxa"/>
                  <w:left w:w="108" w:type="dxa"/>
                  <w:bottom w:w="0" w:type="dxa"/>
                  <w:right w:w="108" w:type="dxa"/>
                </w:tblCellMar>
              </w:tblPrEx>
              <w:trPr>
                <w:trHeight w:val="285" w:hRule="atLeast"/>
                <w:jc w:val="center"/>
              </w:trPr>
              <w:tc>
                <w:tcPr>
                  <w:tcW w:w="959" w:type="dxa"/>
                  <w:tcBorders>
                    <w:top w:val="single" w:color="auto" w:sz="4" w:space="0"/>
                    <w:left w:val="single" w:color="auto" w:sz="4" w:space="0"/>
                    <w:bottom w:val="single" w:color="auto" w:sz="4" w:space="0"/>
                    <w:right w:val="single" w:color="auto" w:sz="4" w:space="0"/>
                  </w:tcBorders>
                  <w:noWrap/>
                  <w:vAlign w:val="center"/>
                </w:tcPr>
                <w:p w14:paraId="6101D2E4">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7</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1A2D3AB6">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G4535</w:t>
                  </w:r>
                </w:p>
              </w:tc>
              <w:tc>
                <w:tcPr>
                  <w:tcW w:w="5454" w:type="dxa"/>
                  <w:tcBorders>
                    <w:top w:val="single" w:color="auto" w:sz="4" w:space="0"/>
                    <w:left w:val="single" w:color="auto" w:sz="4" w:space="0"/>
                    <w:bottom w:val="single" w:color="auto" w:sz="4" w:space="0"/>
                    <w:right w:val="single" w:color="auto" w:sz="4" w:space="0"/>
                  </w:tcBorders>
                  <w:noWrap w:val="0"/>
                  <w:vAlign w:val="center"/>
                </w:tcPr>
                <w:p w14:paraId="29933E2C">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乳源乳城丽宫旅游度假区气象观测站</w:t>
                  </w:r>
                </w:p>
              </w:tc>
            </w:tr>
            <w:tr w14:paraId="5683EF5B">
              <w:tblPrEx>
                <w:tblCellMar>
                  <w:top w:w="0" w:type="dxa"/>
                  <w:left w:w="108" w:type="dxa"/>
                  <w:bottom w:w="0" w:type="dxa"/>
                  <w:right w:w="108" w:type="dxa"/>
                </w:tblCellMar>
              </w:tblPrEx>
              <w:trPr>
                <w:trHeight w:val="285" w:hRule="atLeast"/>
                <w:jc w:val="center"/>
              </w:trPr>
              <w:tc>
                <w:tcPr>
                  <w:tcW w:w="959" w:type="dxa"/>
                  <w:tcBorders>
                    <w:top w:val="single" w:color="auto" w:sz="4" w:space="0"/>
                    <w:left w:val="single" w:color="auto" w:sz="4" w:space="0"/>
                    <w:bottom w:val="single" w:color="auto" w:sz="4" w:space="0"/>
                    <w:right w:val="single" w:color="auto" w:sz="4" w:space="0"/>
                  </w:tcBorders>
                  <w:noWrap/>
                  <w:vAlign w:val="center"/>
                </w:tcPr>
                <w:p w14:paraId="7EC0A477">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8</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213C7FA7">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G4536</w:t>
                  </w:r>
                </w:p>
              </w:tc>
              <w:tc>
                <w:tcPr>
                  <w:tcW w:w="5454" w:type="dxa"/>
                  <w:tcBorders>
                    <w:top w:val="single" w:color="auto" w:sz="4" w:space="0"/>
                    <w:left w:val="single" w:color="auto" w:sz="4" w:space="0"/>
                    <w:bottom w:val="single" w:color="auto" w:sz="4" w:space="0"/>
                    <w:right w:val="single" w:color="auto" w:sz="4" w:space="0"/>
                  </w:tcBorders>
                  <w:noWrap w:val="0"/>
                  <w:vAlign w:val="center"/>
                </w:tcPr>
                <w:p w14:paraId="39284C77">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乳源大桥中冲气象观测站</w:t>
                  </w:r>
                </w:p>
              </w:tc>
            </w:tr>
            <w:tr w14:paraId="02092865">
              <w:tblPrEx>
                <w:tblCellMar>
                  <w:top w:w="0" w:type="dxa"/>
                  <w:left w:w="108" w:type="dxa"/>
                  <w:bottom w:w="0" w:type="dxa"/>
                  <w:right w:w="108" w:type="dxa"/>
                </w:tblCellMar>
              </w:tblPrEx>
              <w:trPr>
                <w:trHeight w:val="285" w:hRule="atLeast"/>
                <w:jc w:val="center"/>
              </w:trPr>
              <w:tc>
                <w:tcPr>
                  <w:tcW w:w="959" w:type="dxa"/>
                  <w:tcBorders>
                    <w:top w:val="single" w:color="auto" w:sz="4" w:space="0"/>
                    <w:left w:val="single" w:color="auto" w:sz="4" w:space="0"/>
                    <w:bottom w:val="single" w:color="auto" w:sz="4" w:space="0"/>
                    <w:right w:val="single" w:color="auto" w:sz="4" w:space="0"/>
                  </w:tcBorders>
                  <w:noWrap/>
                  <w:vAlign w:val="center"/>
                </w:tcPr>
                <w:p w14:paraId="0BB0414F">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9</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09730065">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G4538</w:t>
                  </w:r>
                </w:p>
              </w:tc>
              <w:tc>
                <w:tcPr>
                  <w:tcW w:w="5454" w:type="dxa"/>
                  <w:tcBorders>
                    <w:top w:val="single" w:color="auto" w:sz="4" w:space="0"/>
                    <w:left w:val="single" w:color="auto" w:sz="4" w:space="0"/>
                    <w:bottom w:val="single" w:color="auto" w:sz="4" w:space="0"/>
                    <w:right w:val="single" w:color="auto" w:sz="4" w:space="0"/>
                  </w:tcBorders>
                  <w:noWrap w:val="0"/>
                  <w:vAlign w:val="center"/>
                </w:tcPr>
                <w:p w14:paraId="1D33A3F1">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乳源洛阳天景山气象观测站</w:t>
                  </w:r>
                </w:p>
              </w:tc>
            </w:tr>
            <w:tr w14:paraId="18D281C9">
              <w:tblPrEx>
                <w:tblCellMar>
                  <w:top w:w="0" w:type="dxa"/>
                  <w:left w:w="108" w:type="dxa"/>
                  <w:bottom w:w="0" w:type="dxa"/>
                  <w:right w:w="108" w:type="dxa"/>
                </w:tblCellMar>
              </w:tblPrEx>
              <w:trPr>
                <w:trHeight w:val="285" w:hRule="atLeast"/>
                <w:jc w:val="center"/>
              </w:trPr>
              <w:tc>
                <w:tcPr>
                  <w:tcW w:w="959" w:type="dxa"/>
                  <w:tcBorders>
                    <w:top w:val="single" w:color="auto" w:sz="4" w:space="0"/>
                    <w:left w:val="single" w:color="auto" w:sz="4" w:space="0"/>
                    <w:bottom w:val="single" w:color="auto" w:sz="4" w:space="0"/>
                    <w:right w:val="single" w:color="auto" w:sz="4" w:space="0"/>
                  </w:tcBorders>
                  <w:noWrap/>
                  <w:vAlign w:val="center"/>
                </w:tcPr>
                <w:p w14:paraId="12BF58DB">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10</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689A6170">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G4540</w:t>
                  </w:r>
                </w:p>
              </w:tc>
              <w:tc>
                <w:tcPr>
                  <w:tcW w:w="5454" w:type="dxa"/>
                  <w:tcBorders>
                    <w:top w:val="single" w:color="auto" w:sz="4" w:space="0"/>
                    <w:left w:val="single" w:color="auto" w:sz="4" w:space="0"/>
                    <w:bottom w:val="single" w:color="auto" w:sz="4" w:space="0"/>
                    <w:right w:val="single" w:color="auto" w:sz="4" w:space="0"/>
                  </w:tcBorders>
                  <w:noWrap w:val="0"/>
                  <w:vAlign w:val="center"/>
                </w:tcPr>
                <w:p w14:paraId="3DC3A606">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乳源洛阳天井山林场气象观测站</w:t>
                  </w:r>
                </w:p>
              </w:tc>
            </w:tr>
            <w:tr w14:paraId="2E37C43F">
              <w:tblPrEx>
                <w:tblCellMar>
                  <w:top w:w="0" w:type="dxa"/>
                  <w:left w:w="108" w:type="dxa"/>
                  <w:bottom w:w="0" w:type="dxa"/>
                  <w:right w:w="108" w:type="dxa"/>
                </w:tblCellMar>
              </w:tblPrEx>
              <w:trPr>
                <w:trHeight w:val="270" w:hRule="atLeast"/>
                <w:jc w:val="center"/>
              </w:trPr>
              <w:tc>
                <w:tcPr>
                  <w:tcW w:w="959" w:type="dxa"/>
                  <w:tcBorders>
                    <w:top w:val="single" w:color="auto" w:sz="4" w:space="0"/>
                    <w:left w:val="single" w:color="auto" w:sz="4" w:space="0"/>
                    <w:bottom w:val="single" w:color="auto" w:sz="4" w:space="0"/>
                    <w:right w:val="single" w:color="auto" w:sz="4" w:space="0"/>
                  </w:tcBorders>
                  <w:noWrap/>
                  <w:vAlign w:val="center"/>
                </w:tcPr>
                <w:p w14:paraId="1137D9E9">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11</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22B236C6">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G4541</w:t>
                  </w:r>
                </w:p>
              </w:tc>
              <w:tc>
                <w:tcPr>
                  <w:tcW w:w="5454" w:type="dxa"/>
                  <w:tcBorders>
                    <w:top w:val="single" w:color="auto" w:sz="4" w:space="0"/>
                    <w:left w:val="single" w:color="auto" w:sz="4" w:space="0"/>
                    <w:bottom w:val="single" w:color="auto" w:sz="4" w:space="0"/>
                    <w:right w:val="single" w:color="auto" w:sz="4" w:space="0"/>
                  </w:tcBorders>
                  <w:noWrap w:val="0"/>
                  <w:vAlign w:val="center"/>
                </w:tcPr>
                <w:p w14:paraId="7A91EC93">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乳源乳城东阳光电化厂气象观测站</w:t>
                  </w:r>
                </w:p>
              </w:tc>
            </w:tr>
            <w:tr w14:paraId="7BF4BFD3">
              <w:tblPrEx>
                <w:tblCellMar>
                  <w:top w:w="0" w:type="dxa"/>
                  <w:left w:w="108" w:type="dxa"/>
                  <w:bottom w:w="0" w:type="dxa"/>
                  <w:right w:w="108" w:type="dxa"/>
                </w:tblCellMar>
              </w:tblPrEx>
              <w:trPr>
                <w:trHeight w:val="270" w:hRule="atLeast"/>
                <w:jc w:val="center"/>
              </w:trPr>
              <w:tc>
                <w:tcPr>
                  <w:tcW w:w="959" w:type="dxa"/>
                  <w:tcBorders>
                    <w:top w:val="single" w:color="auto" w:sz="4" w:space="0"/>
                    <w:left w:val="single" w:color="auto" w:sz="4" w:space="0"/>
                    <w:bottom w:val="single" w:color="auto" w:sz="4" w:space="0"/>
                    <w:right w:val="single" w:color="auto" w:sz="4" w:space="0"/>
                  </w:tcBorders>
                  <w:noWrap/>
                  <w:vAlign w:val="center"/>
                </w:tcPr>
                <w:p w14:paraId="08AD5030">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12</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00BBE3B5">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G4542</w:t>
                  </w:r>
                </w:p>
              </w:tc>
              <w:tc>
                <w:tcPr>
                  <w:tcW w:w="5454" w:type="dxa"/>
                  <w:tcBorders>
                    <w:top w:val="single" w:color="auto" w:sz="4" w:space="0"/>
                    <w:left w:val="single" w:color="auto" w:sz="4" w:space="0"/>
                    <w:bottom w:val="single" w:color="auto" w:sz="4" w:space="0"/>
                    <w:right w:val="single" w:color="auto" w:sz="4" w:space="0"/>
                  </w:tcBorders>
                  <w:noWrap w:val="0"/>
                  <w:vAlign w:val="center"/>
                </w:tcPr>
                <w:p w14:paraId="14719B87">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乳源大桥五指山保护站气象观测站</w:t>
                  </w:r>
                </w:p>
              </w:tc>
            </w:tr>
            <w:tr w14:paraId="73C3B17F">
              <w:tblPrEx>
                <w:tblCellMar>
                  <w:top w:w="0" w:type="dxa"/>
                  <w:left w:w="108" w:type="dxa"/>
                  <w:bottom w:w="0" w:type="dxa"/>
                  <w:right w:w="108" w:type="dxa"/>
                </w:tblCellMar>
              </w:tblPrEx>
              <w:trPr>
                <w:trHeight w:val="270" w:hRule="atLeast"/>
                <w:jc w:val="center"/>
              </w:trPr>
              <w:tc>
                <w:tcPr>
                  <w:tcW w:w="959" w:type="dxa"/>
                  <w:tcBorders>
                    <w:top w:val="single" w:color="auto" w:sz="4" w:space="0"/>
                    <w:left w:val="single" w:color="auto" w:sz="4" w:space="0"/>
                    <w:bottom w:val="single" w:color="auto" w:sz="4" w:space="0"/>
                    <w:right w:val="single" w:color="auto" w:sz="4" w:space="0"/>
                  </w:tcBorders>
                  <w:noWrap/>
                  <w:vAlign w:val="center"/>
                </w:tcPr>
                <w:p w14:paraId="65B10BE8">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13</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3158342C">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G4543</w:t>
                  </w:r>
                </w:p>
              </w:tc>
              <w:tc>
                <w:tcPr>
                  <w:tcW w:w="5454" w:type="dxa"/>
                  <w:tcBorders>
                    <w:top w:val="single" w:color="auto" w:sz="4" w:space="0"/>
                    <w:left w:val="single" w:color="auto" w:sz="4" w:space="0"/>
                    <w:bottom w:val="single" w:color="auto" w:sz="4" w:space="0"/>
                    <w:right w:val="single" w:color="auto" w:sz="4" w:space="0"/>
                  </w:tcBorders>
                  <w:noWrap w:val="0"/>
                  <w:vAlign w:val="center"/>
                </w:tcPr>
                <w:p w14:paraId="12F8B317">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乳源大桥溪一电站国家气象观测站</w:t>
                  </w:r>
                </w:p>
              </w:tc>
            </w:tr>
            <w:tr w14:paraId="72F1AF3B">
              <w:tblPrEx>
                <w:tblCellMar>
                  <w:top w:w="0" w:type="dxa"/>
                  <w:left w:w="108" w:type="dxa"/>
                  <w:bottom w:w="0" w:type="dxa"/>
                  <w:right w:w="108" w:type="dxa"/>
                </w:tblCellMar>
              </w:tblPrEx>
              <w:trPr>
                <w:trHeight w:val="270" w:hRule="atLeast"/>
                <w:jc w:val="center"/>
              </w:trPr>
              <w:tc>
                <w:tcPr>
                  <w:tcW w:w="959" w:type="dxa"/>
                  <w:tcBorders>
                    <w:top w:val="single" w:color="auto" w:sz="4" w:space="0"/>
                    <w:left w:val="single" w:color="auto" w:sz="4" w:space="0"/>
                    <w:bottom w:val="single" w:color="auto" w:sz="4" w:space="0"/>
                    <w:right w:val="single" w:color="auto" w:sz="4" w:space="0"/>
                  </w:tcBorders>
                  <w:noWrap/>
                  <w:vAlign w:val="center"/>
                </w:tcPr>
                <w:p w14:paraId="3054F82A">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14</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6A0641EE">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G4544</w:t>
                  </w:r>
                </w:p>
              </w:tc>
              <w:tc>
                <w:tcPr>
                  <w:tcW w:w="5454" w:type="dxa"/>
                  <w:tcBorders>
                    <w:top w:val="single" w:color="auto" w:sz="4" w:space="0"/>
                    <w:left w:val="single" w:color="auto" w:sz="4" w:space="0"/>
                    <w:bottom w:val="single" w:color="auto" w:sz="4" w:space="0"/>
                    <w:right w:val="single" w:color="auto" w:sz="4" w:space="0"/>
                  </w:tcBorders>
                  <w:noWrap w:val="0"/>
                  <w:vAlign w:val="center"/>
                </w:tcPr>
                <w:p w14:paraId="463D6910">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乳源大桥天门嶂电站气象观测站</w:t>
                  </w:r>
                </w:p>
              </w:tc>
            </w:tr>
            <w:tr w14:paraId="2C6A589B">
              <w:tblPrEx>
                <w:tblCellMar>
                  <w:top w:w="0" w:type="dxa"/>
                  <w:left w:w="108" w:type="dxa"/>
                  <w:bottom w:w="0" w:type="dxa"/>
                  <w:right w:w="108" w:type="dxa"/>
                </w:tblCellMar>
              </w:tblPrEx>
              <w:trPr>
                <w:trHeight w:val="285" w:hRule="atLeast"/>
                <w:jc w:val="center"/>
              </w:trPr>
              <w:tc>
                <w:tcPr>
                  <w:tcW w:w="959" w:type="dxa"/>
                  <w:tcBorders>
                    <w:top w:val="single" w:color="auto" w:sz="4" w:space="0"/>
                    <w:left w:val="single" w:color="auto" w:sz="4" w:space="0"/>
                    <w:bottom w:val="single" w:color="auto" w:sz="4" w:space="0"/>
                    <w:right w:val="single" w:color="auto" w:sz="4" w:space="0"/>
                  </w:tcBorders>
                  <w:noWrap/>
                  <w:vAlign w:val="center"/>
                </w:tcPr>
                <w:p w14:paraId="282CFE51">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15</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7D6F2B71">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G4546</w:t>
                  </w:r>
                </w:p>
              </w:tc>
              <w:tc>
                <w:tcPr>
                  <w:tcW w:w="5454" w:type="dxa"/>
                  <w:tcBorders>
                    <w:top w:val="single" w:color="auto" w:sz="4" w:space="0"/>
                    <w:left w:val="single" w:color="auto" w:sz="4" w:space="0"/>
                    <w:bottom w:val="single" w:color="auto" w:sz="4" w:space="0"/>
                    <w:right w:val="single" w:color="auto" w:sz="4" w:space="0"/>
                  </w:tcBorders>
                  <w:noWrap w:val="0"/>
                  <w:vAlign w:val="center"/>
                </w:tcPr>
                <w:p w14:paraId="643495ED">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乳源必背气象观测站</w:t>
                  </w:r>
                </w:p>
              </w:tc>
            </w:tr>
            <w:tr w14:paraId="79BB0AB7">
              <w:tblPrEx>
                <w:tblCellMar>
                  <w:top w:w="0" w:type="dxa"/>
                  <w:left w:w="108" w:type="dxa"/>
                  <w:bottom w:w="0" w:type="dxa"/>
                  <w:right w:w="108" w:type="dxa"/>
                </w:tblCellMar>
              </w:tblPrEx>
              <w:trPr>
                <w:trHeight w:val="285" w:hRule="atLeast"/>
                <w:jc w:val="center"/>
              </w:trPr>
              <w:tc>
                <w:tcPr>
                  <w:tcW w:w="959" w:type="dxa"/>
                  <w:tcBorders>
                    <w:top w:val="single" w:color="auto" w:sz="4" w:space="0"/>
                    <w:left w:val="single" w:color="auto" w:sz="4" w:space="0"/>
                    <w:bottom w:val="single" w:color="auto" w:sz="4" w:space="0"/>
                    <w:right w:val="single" w:color="auto" w:sz="4" w:space="0"/>
                  </w:tcBorders>
                  <w:noWrap/>
                  <w:vAlign w:val="center"/>
                </w:tcPr>
                <w:p w14:paraId="72B0ABC8">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16</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0BB59BF5">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G4547</w:t>
                  </w:r>
                </w:p>
              </w:tc>
              <w:tc>
                <w:tcPr>
                  <w:tcW w:w="5454" w:type="dxa"/>
                  <w:tcBorders>
                    <w:top w:val="single" w:color="auto" w:sz="4" w:space="0"/>
                    <w:left w:val="single" w:color="auto" w:sz="4" w:space="0"/>
                    <w:bottom w:val="single" w:color="auto" w:sz="4" w:space="0"/>
                    <w:right w:val="single" w:color="auto" w:sz="4" w:space="0"/>
                  </w:tcBorders>
                  <w:noWrap w:val="0"/>
                  <w:vAlign w:val="center"/>
                </w:tcPr>
                <w:p w14:paraId="44A6FB06">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乳源东坪气象观测站</w:t>
                  </w:r>
                </w:p>
              </w:tc>
            </w:tr>
            <w:tr w14:paraId="71CBEA52">
              <w:tblPrEx>
                <w:tblCellMar>
                  <w:top w:w="0" w:type="dxa"/>
                  <w:left w:w="108" w:type="dxa"/>
                  <w:bottom w:w="0" w:type="dxa"/>
                  <w:right w:w="108" w:type="dxa"/>
                </w:tblCellMar>
              </w:tblPrEx>
              <w:trPr>
                <w:trHeight w:val="285" w:hRule="atLeast"/>
                <w:jc w:val="center"/>
              </w:trPr>
              <w:tc>
                <w:tcPr>
                  <w:tcW w:w="959" w:type="dxa"/>
                  <w:tcBorders>
                    <w:top w:val="single" w:color="auto" w:sz="4" w:space="0"/>
                    <w:left w:val="single" w:color="auto" w:sz="4" w:space="0"/>
                    <w:bottom w:val="single" w:color="auto" w:sz="4" w:space="0"/>
                    <w:right w:val="single" w:color="auto" w:sz="4" w:space="0"/>
                  </w:tcBorders>
                  <w:noWrap/>
                  <w:vAlign w:val="center"/>
                </w:tcPr>
                <w:p w14:paraId="64618806">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17</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157B7953">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G4548</w:t>
                  </w:r>
                </w:p>
              </w:tc>
              <w:tc>
                <w:tcPr>
                  <w:tcW w:w="5454" w:type="dxa"/>
                  <w:tcBorders>
                    <w:top w:val="single" w:color="auto" w:sz="4" w:space="0"/>
                    <w:left w:val="single" w:color="auto" w:sz="4" w:space="0"/>
                    <w:bottom w:val="single" w:color="auto" w:sz="4" w:space="0"/>
                    <w:right w:val="single" w:color="auto" w:sz="4" w:space="0"/>
                  </w:tcBorders>
                  <w:noWrap w:val="0"/>
                  <w:vAlign w:val="center"/>
                </w:tcPr>
                <w:p w14:paraId="45D191EF">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乳源大桥红云村委气象观测站</w:t>
                  </w:r>
                </w:p>
              </w:tc>
            </w:tr>
            <w:tr w14:paraId="513859C5">
              <w:tblPrEx>
                <w:tblCellMar>
                  <w:top w:w="0" w:type="dxa"/>
                  <w:left w:w="108" w:type="dxa"/>
                  <w:bottom w:w="0" w:type="dxa"/>
                  <w:right w:w="108" w:type="dxa"/>
                </w:tblCellMar>
              </w:tblPrEx>
              <w:trPr>
                <w:trHeight w:val="285" w:hRule="atLeast"/>
                <w:jc w:val="center"/>
              </w:trPr>
              <w:tc>
                <w:tcPr>
                  <w:tcW w:w="959" w:type="dxa"/>
                  <w:tcBorders>
                    <w:top w:val="single" w:color="auto" w:sz="4" w:space="0"/>
                    <w:left w:val="single" w:color="auto" w:sz="4" w:space="0"/>
                    <w:bottom w:val="single" w:color="auto" w:sz="4" w:space="0"/>
                    <w:right w:val="single" w:color="auto" w:sz="4" w:space="0"/>
                  </w:tcBorders>
                  <w:noWrap/>
                  <w:vAlign w:val="center"/>
                </w:tcPr>
                <w:p w14:paraId="294A651D">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18</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4464722F">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G4549</w:t>
                  </w:r>
                </w:p>
              </w:tc>
              <w:tc>
                <w:tcPr>
                  <w:tcW w:w="5454" w:type="dxa"/>
                  <w:tcBorders>
                    <w:top w:val="single" w:color="auto" w:sz="4" w:space="0"/>
                    <w:left w:val="single" w:color="auto" w:sz="4" w:space="0"/>
                    <w:bottom w:val="single" w:color="auto" w:sz="4" w:space="0"/>
                    <w:right w:val="single" w:color="auto" w:sz="4" w:space="0"/>
                  </w:tcBorders>
                  <w:noWrap w:val="0"/>
                  <w:vAlign w:val="center"/>
                </w:tcPr>
                <w:p w14:paraId="2E787037">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乳源东坪京珠北高速管理中心气象观测站</w:t>
                  </w:r>
                </w:p>
              </w:tc>
            </w:tr>
            <w:tr w14:paraId="583FDF62">
              <w:tblPrEx>
                <w:tblCellMar>
                  <w:top w:w="0" w:type="dxa"/>
                  <w:left w:w="108" w:type="dxa"/>
                  <w:bottom w:w="0" w:type="dxa"/>
                  <w:right w:w="108" w:type="dxa"/>
                </w:tblCellMar>
              </w:tblPrEx>
              <w:trPr>
                <w:trHeight w:val="285" w:hRule="atLeast"/>
                <w:jc w:val="center"/>
              </w:trPr>
              <w:tc>
                <w:tcPr>
                  <w:tcW w:w="959" w:type="dxa"/>
                  <w:tcBorders>
                    <w:top w:val="single" w:color="auto" w:sz="4" w:space="0"/>
                    <w:left w:val="single" w:color="auto" w:sz="4" w:space="0"/>
                    <w:bottom w:val="single" w:color="auto" w:sz="4" w:space="0"/>
                    <w:right w:val="single" w:color="auto" w:sz="4" w:space="0"/>
                  </w:tcBorders>
                  <w:noWrap/>
                  <w:vAlign w:val="center"/>
                </w:tcPr>
                <w:p w14:paraId="1C04C49D">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19</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71BCD840">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G4550</w:t>
                  </w:r>
                </w:p>
              </w:tc>
              <w:tc>
                <w:tcPr>
                  <w:tcW w:w="5454" w:type="dxa"/>
                  <w:tcBorders>
                    <w:top w:val="single" w:color="auto" w:sz="4" w:space="0"/>
                    <w:left w:val="single" w:color="auto" w:sz="4" w:space="0"/>
                    <w:bottom w:val="single" w:color="auto" w:sz="4" w:space="0"/>
                    <w:right w:val="single" w:color="auto" w:sz="4" w:space="0"/>
                  </w:tcBorders>
                  <w:noWrap w:val="0"/>
                  <w:vAlign w:val="center"/>
                </w:tcPr>
                <w:p w14:paraId="6F091B19">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乳源游溪气象观测站</w:t>
                  </w:r>
                </w:p>
              </w:tc>
            </w:tr>
            <w:tr w14:paraId="06BB6238">
              <w:tblPrEx>
                <w:tblCellMar>
                  <w:top w:w="0" w:type="dxa"/>
                  <w:left w:w="108" w:type="dxa"/>
                  <w:bottom w:w="0" w:type="dxa"/>
                  <w:right w:w="108" w:type="dxa"/>
                </w:tblCellMar>
              </w:tblPrEx>
              <w:trPr>
                <w:trHeight w:val="270" w:hRule="atLeast"/>
                <w:jc w:val="center"/>
              </w:trPr>
              <w:tc>
                <w:tcPr>
                  <w:tcW w:w="959" w:type="dxa"/>
                  <w:tcBorders>
                    <w:top w:val="single" w:color="auto" w:sz="4" w:space="0"/>
                    <w:left w:val="single" w:color="auto" w:sz="4" w:space="0"/>
                    <w:bottom w:val="single" w:color="auto" w:sz="4" w:space="0"/>
                    <w:right w:val="single" w:color="auto" w:sz="4" w:space="0"/>
                  </w:tcBorders>
                  <w:noWrap/>
                  <w:vAlign w:val="center"/>
                </w:tcPr>
                <w:p w14:paraId="20EBFE4D">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20</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2E0B0241">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G4551</w:t>
                  </w:r>
                </w:p>
              </w:tc>
              <w:tc>
                <w:tcPr>
                  <w:tcW w:w="5454" w:type="dxa"/>
                  <w:tcBorders>
                    <w:top w:val="single" w:color="auto" w:sz="4" w:space="0"/>
                    <w:left w:val="single" w:color="auto" w:sz="4" w:space="0"/>
                    <w:bottom w:val="single" w:color="auto" w:sz="4" w:space="0"/>
                    <w:right w:val="single" w:color="auto" w:sz="4" w:space="0"/>
                  </w:tcBorders>
                  <w:noWrap w:val="0"/>
                  <w:vAlign w:val="center"/>
                </w:tcPr>
                <w:p w14:paraId="088BD1ED">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乳源一六气象观测站</w:t>
                  </w:r>
                </w:p>
              </w:tc>
            </w:tr>
            <w:tr w14:paraId="2BBC3D31">
              <w:tblPrEx>
                <w:tblCellMar>
                  <w:top w:w="0" w:type="dxa"/>
                  <w:left w:w="108" w:type="dxa"/>
                  <w:bottom w:w="0" w:type="dxa"/>
                  <w:right w:w="108" w:type="dxa"/>
                </w:tblCellMar>
              </w:tblPrEx>
              <w:trPr>
                <w:trHeight w:val="360" w:hRule="atLeast"/>
                <w:jc w:val="center"/>
              </w:trPr>
              <w:tc>
                <w:tcPr>
                  <w:tcW w:w="959" w:type="dxa"/>
                  <w:tcBorders>
                    <w:top w:val="single" w:color="auto" w:sz="4" w:space="0"/>
                    <w:left w:val="single" w:color="auto" w:sz="4" w:space="0"/>
                    <w:bottom w:val="single" w:color="auto" w:sz="4" w:space="0"/>
                    <w:right w:val="single" w:color="auto" w:sz="4" w:space="0"/>
                  </w:tcBorders>
                  <w:noWrap/>
                  <w:vAlign w:val="center"/>
                </w:tcPr>
                <w:p w14:paraId="39ADA0F0">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21</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023E279B">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G4552</w:t>
                  </w:r>
                </w:p>
              </w:tc>
              <w:tc>
                <w:tcPr>
                  <w:tcW w:w="5454" w:type="dxa"/>
                  <w:tcBorders>
                    <w:top w:val="single" w:color="auto" w:sz="4" w:space="0"/>
                    <w:left w:val="single" w:color="auto" w:sz="4" w:space="0"/>
                    <w:bottom w:val="single" w:color="auto" w:sz="4" w:space="0"/>
                    <w:right w:val="single" w:color="auto" w:sz="4" w:space="0"/>
                  </w:tcBorders>
                  <w:noWrap w:val="0"/>
                  <w:vAlign w:val="center"/>
                </w:tcPr>
                <w:p w14:paraId="2C5C18BB">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乳源必背钓鱼台电站气象观测站</w:t>
                  </w:r>
                </w:p>
              </w:tc>
            </w:tr>
            <w:tr w14:paraId="260B5772">
              <w:tblPrEx>
                <w:tblCellMar>
                  <w:top w:w="0" w:type="dxa"/>
                  <w:left w:w="108" w:type="dxa"/>
                  <w:bottom w:w="0" w:type="dxa"/>
                  <w:right w:w="108" w:type="dxa"/>
                </w:tblCellMar>
              </w:tblPrEx>
              <w:trPr>
                <w:trHeight w:val="360" w:hRule="atLeast"/>
                <w:jc w:val="center"/>
              </w:trPr>
              <w:tc>
                <w:tcPr>
                  <w:tcW w:w="959" w:type="dxa"/>
                  <w:tcBorders>
                    <w:top w:val="single" w:color="auto" w:sz="4" w:space="0"/>
                    <w:left w:val="single" w:color="auto" w:sz="4" w:space="0"/>
                    <w:bottom w:val="single" w:color="auto" w:sz="4" w:space="0"/>
                    <w:right w:val="single" w:color="auto" w:sz="4" w:space="0"/>
                  </w:tcBorders>
                  <w:noWrap/>
                  <w:vAlign w:val="center"/>
                </w:tcPr>
                <w:p w14:paraId="79667821">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22</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20344C78">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G4553</w:t>
                  </w:r>
                </w:p>
              </w:tc>
              <w:tc>
                <w:tcPr>
                  <w:tcW w:w="5454" w:type="dxa"/>
                  <w:tcBorders>
                    <w:top w:val="single" w:color="auto" w:sz="4" w:space="0"/>
                    <w:left w:val="single" w:color="auto" w:sz="4" w:space="0"/>
                    <w:bottom w:val="single" w:color="auto" w:sz="4" w:space="0"/>
                    <w:right w:val="single" w:color="auto" w:sz="4" w:space="0"/>
                  </w:tcBorders>
                  <w:noWrap w:val="0"/>
                  <w:vAlign w:val="center"/>
                </w:tcPr>
                <w:p w14:paraId="7A89F226">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乳源游溪中心洞气象观测站</w:t>
                  </w:r>
                </w:p>
              </w:tc>
            </w:tr>
            <w:tr w14:paraId="78C80062">
              <w:tblPrEx>
                <w:tblCellMar>
                  <w:top w:w="0" w:type="dxa"/>
                  <w:left w:w="108" w:type="dxa"/>
                  <w:bottom w:w="0" w:type="dxa"/>
                  <w:right w:w="108" w:type="dxa"/>
                </w:tblCellMar>
              </w:tblPrEx>
              <w:trPr>
                <w:trHeight w:val="360" w:hRule="atLeast"/>
                <w:jc w:val="center"/>
              </w:trPr>
              <w:tc>
                <w:tcPr>
                  <w:tcW w:w="959" w:type="dxa"/>
                  <w:tcBorders>
                    <w:top w:val="single" w:color="auto" w:sz="4" w:space="0"/>
                    <w:left w:val="single" w:color="auto" w:sz="4" w:space="0"/>
                    <w:bottom w:val="single" w:color="auto" w:sz="4" w:space="0"/>
                    <w:right w:val="single" w:color="auto" w:sz="4" w:space="0"/>
                  </w:tcBorders>
                  <w:noWrap/>
                  <w:vAlign w:val="center"/>
                </w:tcPr>
                <w:p w14:paraId="3AEB0596">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23</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35DF24B6">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G4554</w:t>
                  </w:r>
                </w:p>
              </w:tc>
              <w:tc>
                <w:tcPr>
                  <w:tcW w:w="5454" w:type="dxa"/>
                  <w:tcBorders>
                    <w:top w:val="single" w:color="auto" w:sz="4" w:space="0"/>
                    <w:left w:val="single" w:color="auto" w:sz="4" w:space="0"/>
                    <w:bottom w:val="single" w:color="auto" w:sz="4" w:space="0"/>
                    <w:right w:val="single" w:color="auto" w:sz="4" w:space="0"/>
                  </w:tcBorders>
                  <w:noWrap w:val="0"/>
                  <w:vAlign w:val="center"/>
                </w:tcPr>
                <w:p w14:paraId="3683A1E2">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乳源东坪南水水库气象观测站</w:t>
                  </w:r>
                </w:p>
              </w:tc>
            </w:tr>
            <w:tr w14:paraId="754E97EC">
              <w:tblPrEx>
                <w:tblCellMar>
                  <w:top w:w="0" w:type="dxa"/>
                  <w:left w:w="108" w:type="dxa"/>
                  <w:bottom w:w="0" w:type="dxa"/>
                  <w:right w:w="108" w:type="dxa"/>
                </w:tblCellMar>
              </w:tblPrEx>
              <w:trPr>
                <w:trHeight w:val="360" w:hRule="atLeast"/>
                <w:jc w:val="center"/>
              </w:trPr>
              <w:tc>
                <w:tcPr>
                  <w:tcW w:w="959" w:type="dxa"/>
                  <w:tcBorders>
                    <w:top w:val="single" w:color="auto" w:sz="4" w:space="0"/>
                    <w:left w:val="single" w:color="auto" w:sz="4" w:space="0"/>
                    <w:bottom w:val="single" w:color="auto" w:sz="4" w:space="0"/>
                    <w:right w:val="single" w:color="auto" w:sz="4" w:space="0"/>
                  </w:tcBorders>
                  <w:noWrap/>
                  <w:vAlign w:val="center"/>
                </w:tcPr>
                <w:p w14:paraId="16248C23">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24</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4E4DA423">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G4555</w:t>
                  </w:r>
                </w:p>
              </w:tc>
              <w:tc>
                <w:tcPr>
                  <w:tcW w:w="5454" w:type="dxa"/>
                  <w:tcBorders>
                    <w:top w:val="single" w:color="auto" w:sz="4" w:space="0"/>
                    <w:left w:val="single" w:color="auto" w:sz="4" w:space="0"/>
                    <w:bottom w:val="single" w:color="auto" w:sz="4" w:space="0"/>
                    <w:right w:val="single" w:color="auto" w:sz="4" w:space="0"/>
                  </w:tcBorders>
                  <w:noWrap w:val="0"/>
                  <w:vAlign w:val="center"/>
                </w:tcPr>
                <w:p w14:paraId="757FA613">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乳源洛阳坝美电站气象观测站</w:t>
                  </w:r>
                </w:p>
              </w:tc>
            </w:tr>
            <w:tr w14:paraId="7310AC86">
              <w:tblPrEx>
                <w:tblCellMar>
                  <w:top w:w="0" w:type="dxa"/>
                  <w:left w:w="108" w:type="dxa"/>
                  <w:bottom w:w="0" w:type="dxa"/>
                  <w:right w:w="108" w:type="dxa"/>
                </w:tblCellMar>
              </w:tblPrEx>
              <w:trPr>
                <w:trHeight w:val="360" w:hRule="atLeast"/>
                <w:jc w:val="center"/>
              </w:trPr>
              <w:tc>
                <w:tcPr>
                  <w:tcW w:w="959" w:type="dxa"/>
                  <w:tcBorders>
                    <w:top w:val="single" w:color="auto" w:sz="4" w:space="0"/>
                    <w:left w:val="single" w:color="auto" w:sz="4" w:space="0"/>
                    <w:bottom w:val="single" w:color="auto" w:sz="4" w:space="0"/>
                    <w:right w:val="single" w:color="auto" w:sz="4" w:space="0"/>
                  </w:tcBorders>
                  <w:noWrap/>
                  <w:vAlign w:val="center"/>
                </w:tcPr>
                <w:p w14:paraId="7D2B7F97">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25</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6656F9DB">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G4556</w:t>
                  </w:r>
                </w:p>
              </w:tc>
              <w:tc>
                <w:tcPr>
                  <w:tcW w:w="5454" w:type="dxa"/>
                  <w:tcBorders>
                    <w:top w:val="single" w:color="auto" w:sz="4" w:space="0"/>
                    <w:left w:val="single" w:color="auto" w:sz="4" w:space="0"/>
                    <w:bottom w:val="single" w:color="auto" w:sz="4" w:space="0"/>
                    <w:right w:val="single" w:color="auto" w:sz="4" w:space="0"/>
                  </w:tcBorders>
                  <w:noWrap w:val="0"/>
                  <w:vAlign w:val="center"/>
                </w:tcPr>
                <w:p w14:paraId="38F0D56F">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乳源东坪南水湖湿地公园国家气象观测站</w:t>
                  </w:r>
                </w:p>
              </w:tc>
            </w:tr>
            <w:tr w14:paraId="76F8CDEE">
              <w:tblPrEx>
                <w:tblCellMar>
                  <w:top w:w="0" w:type="dxa"/>
                  <w:left w:w="108" w:type="dxa"/>
                  <w:bottom w:w="0" w:type="dxa"/>
                  <w:right w:w="108" w:type="dxa"/>
                </w:tblCellMar>
              </w:tblPrEx>
              <w:trPr>
                <w:trHeight w:val="360" w:hRule="atLeast"/>
                <w:jc w:val="center"/>
              </w:trPr>
              <w:tc>
                <w:tcPr>
                  <w:tcW w:w="959" w:type="dxa"/>
                  <w:tcBorders>
                    <w:top w:val="single" w:color="auto" w:sz="4" w:space="0"/>
                    <w:left w:val="single" w:color="auto" w:sz="4" w:space="0"/>
                    <w:bottom w:val="single" w:color="auto" w:sz="4" w:space="0"/>
                    <w:right w:val="single" w:color="auto" w:sz="4" w:space="0"/>
                  </w:tcBorders>
                  <w:noWrap/>
                  <w:vAlign w:val="center"/>
                </w:tcPr>
                <w:p w14:paraId="38035A1C">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26</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4345A706">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G4557</w:t>
                  </w:r>
                </w:p>
              </w:tc>
              <w:tc>
                <w:tcPr>
                  <w:tcW w:w="5454" w:type="dxa"/>
                  <w:tcBorders>
                    <w:top w:val="single" w:color="auto" w:sz="4" w:space="0"/>
                    <w:left w:val="single" w:color="auto" w:sz="4" w:space="0"/>
                    <w:bottom w:val="single" w:color="auto" w:sz="4" w:space="0"/>
                    <w:right w:val="single" w:color="auto" w:sz="4" w:space="0"/>
                  </w:tcBorders>
                  <w:noWrap w:val="0"/>
                  <w:vAlign w:val="center"/>
                </w:tcPr>
                <w:p w14:paraId="5084FA27">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乳源城市气象观测站</w:t>
                  </w:r>
                </w:p>
              </w:tc>
            </w:tr>
            <w:tr w14:paraId="0FBC1B94">
              <w:tblPrEx>
                <w:tblCellMar>
                  <w:top w:w="0" w:type="dxa"/>
                  <w:left w:w="108" w:type="dxa"/>
                  <w:bottom w:w="0" w:type="dxa"/>
                  <w:right w:w="108" w:type="dxa"/>
                </w:tblCellMar>
              </w:tblPrEx>
              <w:trPr>
                <w:trHeight w:val="360" w:hRule="atLeast"/>
                <w:jc w:val="center"/>
              </w:trPr>
              <w:tc>
                <w:tcPr>
                  <w:tcW w:w="959" w:type="dxa"/>
                  <w:tcBorders>
                    <w:top w:val="single" w:color="auto" w:sz="4" w:space="0"/>
                    <w:left w:val="single" w:color="auto" w:sz="4" w:space="0"/>
                    <w:bottom w:val="single" w:color="auto" w:sz="4" w:space="0"/>
                    <w:right w:val="single" w:color="auto" w:sz="4" w:space="0"/>
                  </w:tcBorders>
                  <w:noWrap/>
                  <w:vAlign w:val="center"/>
                </w:tcPr>
                <w:p w14:paraId="0EB40D1C">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27</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5C374CD7">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G1414</w:t>
                  </w:r>
                </w:p>
              </w:tc>
              <w:tc>
                <w:tcPr>
                  <w:tcW w:w="5454" w:type="dxa"/>
                  <w:tcBorders>
                    <w:top w:val="single" w:color="auto" w:sz="4" w:space="0"/>
                    <w:left w:val="single" w:color="auto" w:sz="4" w:space="0"/>
                    <w:bottom w:val="single" w:color="auto" w:sz="4" w:space="0"/>
                    <w:right w:val="single" w:color="auto" w:sz="4" w:space="0"/>
                  </w:tcBorders>
                  <w:noWrap w:val="0"/>
                  <w:vAlign w:val="center"/>
                </w:tcPr>
                <w:p w14:paraId="06E535DD">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乳源京珠高速大桥服务区气象观测站</w:t>
                  </w:r>
                </w:p>
              </w:tc>
            </w:tr>
            <w:tr w14:paraId="20715484">
              <w:tblPrEx>
                <w:tblCellMar>
                  <w:top w:w="0" w:type="dxa"/>
                  <w:left w:w="108" w:type="dxa"/>
                  <w:bottom w:w="0" w:type="dxa"/>
                  <w:right w:w="108" w:type="dxa"/>
                </w:tblCellMar>
              </w:tblPrEx>
              <w:trPr>
                <w:trHeight w:val="360" w:hRule="atLeast"/>
                <w:jc w:val="center"/>
              </w:trPr>
              <w:tc>
                <w:tcPr>
                  <w:tcW w:w="959" w:type="dxa"/>
                  <w:tcBorders>
                    <w:top w:val="single" w:color="auto" w:sz="4" w:space="0"/>
                    <w:left w:val="single" w:color="auto" w:sz="4" w:space="0"/>
                    <w:bottom w:val="single" w:color="auto" w:sz="4" w:space="0"/>
                    <w:right w:val="single" w:color="auto" w:sz="4" w:space="0"/>
                  </w:tcBorders>
                  <w:noWrap/>
                  <w:vAlign w:val="center"/>
                </w:tcPr>
                <w:p w14:paraId="03E59E98">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28</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1E27B272">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G1415</w:t>
                  </w:r>
                </w:p>
              </w:tc>
              <w:tc>
                <w:tcPr>
                  <w:tcW w:w="5454" w:type="dxa"/>
                  <w:tcBorders>
                    <w:top w:val="single" w:color="auto" w:sz="4" w:space="0"/>
                    <w:left w:val="single" w:color="auto" w:sz="4" w:space="0"/>
                    <w:bottom w:val="single" w:color="auto" w:sz="4" w:space="0"/>
                    <w:right w:val="single" w:color="auto" w:sz="4" w:space="0"/>
                  </w:tcBorders>
                  <w:noWrap w:val="0"/>
                  <w:vAlign w:val="center"/>
                </w:tcPr>
                <w:p w14:paraId="2803EF6D">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乳源京珠高速雾观大桥气象观测站</w:t>
                  </w:r>
                </w:p>
              </w:tc>
            </w:tr>
            <w:tr w14:paraId="16437C60">
              <w:tblPrEx>
                <w:tblCellMar>
                  <w:top w:w="0" w:type="dxa"/>
                  <w:left w:w="108" w:type="dxa"/>
                  <w:bottom w:w="0" w:type="dxa"/>
                  <w:right w:w="108" w:type="dxa"/>
                </w:tblCellMar>
              </w:tblPrEx>
              <w:trPr>
                <w:trHeight w:val="360" w:hRule="atLeast"/>
                <w:jc w:val="center"/>
              </w:trPr>
              <w:tc>
                <w:tcPr>
                  <w:tcW w:w="959" w:type="dxa"/>
                  <w:tcBorders>
                    <w:top w:val="single" w:color="auto" w:sz="4" w:space="0"/>
                    <w:left w:val="single" w:color="auto" w:sz="4" w:space="0"/>
                    <w:bottom w:val="single" w:color="auto" w:sz="4" w:space="0"/>
                    <w:right w:val="single" w:color="auto" w:sz="4" w:space="0"/>
                  </w:tcBorders>
                  <w:noWrap/>
                  <w:vAlign w:val="center"/>
                </w:tcPr>
                <w:p w14:paraId="38DDC8DA">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29</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69FE464A">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59081</w:t>
                  </w:r>
                </w:p>
              </w:tc>
              <w:tc>
                <w:tcPr>
                  <w:tcW w:w="5454" w:type="dxa"/>
                  <w:tcBorders>
                    <w:top w:val="single" w:color="auto" w:sz="4" w:space="0"/>
                    <w:left w:val="single" w:color="auto" w:sz="4" w:space="0"/>
                    <w:bottom w:val="single" w:color="auto" w:sz="4" w:space="0"/>
                    <w:right w:val="single" w:color="auto" w:sz="4" w:space="0"/>
                  </w:tcBorders>
                  <w:noWrap w:val="0"/>
                  <w:vAlign w:val="center"/>
                </w:tcPr>
                <w:p w14:paraId="6BAC82CA">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乳源国家基本气象站（主站）</w:t>
                  </w:r>
                </w:p>
              </w:tc>
            </w:tr>
            <w:tr w14:paraId="50BF9BC7">
              <w:tblPrEx>
                <w:tblCellMar>
                  <w:top w:w="0" w:type="dxa"/>
                  <w:left w:w="108" w:type="dxa"/>
                  <w:bottom w:w="0" w:type="dxa"/>
                  <w:right w:w="108" w:type="dxa"/>
                </w:tblCellMar>
              </w:tblPrEx>
              <w:trPr>
                <w:trHeight w:val="360" w:hRule="atLeast"/>
                <w:jc w:val="center"/>
              </w:trPr>
              <w:tc>
                <w:tcPr>
                  <w:tcW w:w="959" w:type="dxa"/>
                  <w:tcBorders>
                    <w:top w:val="single" w:color="auto" w:sz="4" w:space="0"/>
                    <w:left w:val="single" w:color="auto" w:sz="4" w:space="0"/>
                    <w:bottom w:val="single" w:color="auto" w:sz="4" w:space="0"/>
                    <w:right w:val="single" w:color="auto" w:sz="4" w:space="0"/>
                  </w:tcBorders>
                  <w:noWrap/>
                  <w:vAlign w:val="center"/>
                </w:tcPr>
                <w:p w14:paraId="4892426F">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30</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0CA304AD">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G4417</w:t>
                  </w:r>
                </w:p>
              </w:tc>
              <w:tc>
                <w:tcPr>
                  <w:tcW w:w="5454" w:type="dxa"/>
                  <w:tcBorders>
                    <w:top w:val="single" w:color="auto" w:sz="4" w:space="0"/>
                    <w:left w:val="single" w:color="auto" w:sz="4" w:space="0"/>
                    <w:bottom w:val="single" w:color="auto" w:sz="4" w:space="0"/>
                    <w:right w:val="single" w:color="auto" w:sz="4" w:space="0"/>
                  </w:tcBorders>
                  <w:noWrap w:val="0"/>
                  <w:vAlign w:val="center"/>
                </w:tcPr>
                <w:p w14:paraId="5342F09E">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乳源南水湖湿地公园生物舒适度站</w:t>
                  </w:r>
                </w:p>
              </w:tc>
            </w:tr>
            <w:tr w14:paraId="0FD5A9D5">
              <w:tblPrEx>
                <w:tblCellMar>
                  <w:top w:w="0" w:type="dxa"/>
                  <w:left w:w="108" w:type="dxa"/>
                  <w:bottom w:w="0" w:type="dxa"/>
                  <w:right w:w="108" w:type="dxa"/>
                </w:tblCellMar>
              </w:tblPrEx>
              <w:trPr>
                <w:trHeight w:val="440" w:hRule="atLeast"/>
                <w:jc w:val="center"/>
              </w:trPr>
              <w:tc>
                <w:tcPr>
                  <w:tcW w:w="959" w:type="dxa"/>
                  <w:tcBorders>
                    <w:top w:val="single" w:color="auto" w:sz="4" w:space="0"/>
                    <w:left w:val="single" w:color="auto" w:sz="4" w:space="0"/>
                    <w:bottom w:val="single" w:color="auto" w:sz="4" w:space="0"/>
                    <w:right w:val="single" w:color="auto" w:sz="4" w:space="0"/>
                  </w:tcBorders>
                  <w:noWrap/>
                  <w:vAlign w:val="center"/>
                </w:tcPr>
                <w:p w14:paraId="418796FB">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31</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55687FC6">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G4537</w:t>
                  </w:r>
                </w:p>
              </w:tc>
              <w:tc>
                <w:tcPr>
                  <w:tcW w:w="5454" w:type="dxa"/>
                  <w:tcBorders>
                    <w:top w:val="single" w:color="auto" w:sz="4" w:space="0"/>
                    <w:left w:val="single" w:color="auto" w:sz="4" w:space="0"/>
                    <w:bottom w:val="single" w:color="auto" w:sz="4" w:space="0"/>
                    <w:right w:val="single" w:color="auto" w:sz="4" w:space="0"/>
                  </w:tcBorders>
                  <w:noWrap w:val="0"/>
                  <w:vAlign w:val="center"/>
                </w:tcPr>
                <w:p w14:paraId="74176459">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乳源生物舒适度站</w:t>
                  </w:r>
                </w:p>
              </w:tc>
            </w:tr>
            <w:tr w14:paraId="282E5FED">
              <w:tblPrEx>
                <w:tblCellMar>
                  <w:top w:w="0" w:type="dxa"/>
                  <w:left w:w="108" w:type="dxa"/>
                  <w:bottom w:w="0" w:type="dxa"/>
                  <w:right w:w="108" w:type="dxa"/>
                </w:tblCellMar>
              </w:tblPrEx>
              <w:trPr>
                <w:trHeight w:val="402" w:hRule="atLeast"/>
                <w:jc w:val="center"/>
              </w:trPr>
              <w:tc>
                <w:tcPr>
                  <w:tcW w:w="959" w:type="dxa"/>
                  <w:tcBorders>
                    <w:top w:val="single" w:color="auto" w:sz="4" w:space="0"/>
                    <w:left w:val="single" w:color="auto" w:sz="4" w:space="0"/>
                    <w:bottom w:val="single" w:color="auto" w:sz="4" w:space="0"/>
                    <w:right w:val="single" w:color="auto" w:sz="4" w:space="0"/>
                  </w:tcBorders>
                  <w:noWrap/>
                  <w:vAlign w:val="center"/>
                </w:tcPr>
                <w:p w14:paraId="5F602F11">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32</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0F1C3CF6">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G4539</w:t>
                  </w:r>
                </w:p>
              </w:tc>
              <w:tc>
                <w:tcPr>
                  <w:tcW w:w="5454" w:type="dxa"/>
                  <w:tcBorders>
                    <w:top w:val="single" w:color="auto" w:sz="4" w:space="0"/>
                    <w:left w:val="single" w:color="auto" w:sz="4" w:space="0"/>
                    <w:bottom w:val="single" w:color="auto" w:sz="4" w:space="0"/>
                    <w:right w:val="single" w:color="auto" w:sz="4" w:space="0"/>
                  </w:tcBorders>
                  <w:noWrap w:val="0"/>
                  <w:vAlign w:val="center"/>
                </w:tcPr>
                <w:p w14:paraId="3DA1CE63">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乳源回南天站</w:t>
                  </w:r>
                </w:p>
              </w:tc>
            </w:tr>
            <w:tr w14:paraId="3982634B">
              <w:tblPrEx>
                <w:tblCellMar>
                  <w:top w:w="0" w:type="dxa"/>
                  <w:left w:w="108" w:type="dxa"/>
                  <w:bottom w:w="0" w:type="dxa"/>
                  <w:right w:w="108" w:type="dxa"/>
                </w:tblCellMar>
              </w:tblPrEx>
              <w:trPr>
                <w:trHeight w:val="360" w:hRule="atLeast"/>
                <w:jc w:val="center"/>
              </w:trPr>
              <w:tc>
                <w:tcPr>
                  <w:tcW w:w="959" w:type="dxa"/>
                  <w:tcBorders>
                    <w:top w:val="single" w:color="auto" w:sz="4" w:space="0"/>
                    <w:left w:val="single" w:color="auto" w:sz="4" w:space="0"/>
                    <w:bottom w:val="single" w:color="auto" w:sz="4" w:space="0"/>
                    <w:right w:val="single" w:color="auto" w:sz="4" w:space="0"/>
                  </w:tcBorders>
                  <w:noWrap/>
                  <w:vAlign w:val="center"/>
                </w:tcPr>
                <w:p w14:paraId="5A2899A2">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33</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07501869">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59081</w:t>
                  </w:r>
                </w:p>
              </w:tc>
              <w:tc>
                <w:tcPr>
                  <w:tcW w:w="5454" w:type="dxa"/>
                  <w:tcBorders>
                    <w:top w:val="single" w:color="auto" w:sz="4" w:space="0"/>
                    <w:left w:val="single" w:color="auto" w:sz="4" w:space="0"/>
                    <w:bottom w:val="single" w:color="auto" w:sz="4" w:space="0"/>
                    <w:right w:val="single" w:color="auto" w:sz="4" w:space="0"/>
                  </w:tcBorders>
                  <w:noWrap w:val="0"/>
                  <w:vAlign w:val="center"/>
                </w:tcPr>
                <w:p w14:paraId="1A7993B8">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乳源国家基本气象站（备份站）</w:t>
                  </w:r>
                </w:p>
              </w:tc>
            </w:tr>
            <w:tr w14:paraId="0C179525">
              <w:tblPrEx>
                <w:tblCellMar>
                  <w:top w:w="0" w:type="dxa"/>
                  <w:left w:w="108" w:type="dxa"/>
                  <w:bottom w:w="0" w:type="dxa"/>
                  <w:right w:w="108" w:type="dxa"/>
                </w:tblCellMar>
              </w:tblPrEx>
              <w:trPr>
                <w:trHeight w:val="360" w:hRule="atLeast"/>
                <w:jc w:val="center"/>
              </w:trPr>
              <w:tc>
                <w:tcPr>
                  <w:tcW w:w="959" w:type="dxa"/>
                  <w:tcBorders>
                    <w:top w:val="single" w:color="auto" w:sz="4" w:space="0"/>
                    <w:left w:val="single" w:color="auto" w:sz="4" w:space="0"/>
                    <w:bottom w:val="single" w:color="auto" w:sz="4" w:space="0"/>
                    <w:right w:val="single" w:color="auto" w:sz="4" w:space="0"/>
                  </w:tcBorders>
                  <w:noWrap/>
                  <w:vAlign w:val="center"/>
                </w:tcPr>
                <w:p w14:paraId="6E1D0CD5">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34</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59F52224">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GF099</w:t>
                  </w:r>
                </w:p>
              </w:tc>
              <w:tc>
                <w:tcPr>
                  <w:tcW w:w="5454" w:type="dxa"/>
                  <w:tcBorders>
                    <w:top w:val="single" w:color="auto" w:sz="4" w:space="0"/>
                    <w:left w:val="single" w:color="auto" w:sz="4" w:space="0"/>
                    <w:bottom w:val="single" w:color="auto" w:sz="4" w:space="0"/>
                    <w:right w:val="single" w:color="auto" w:sz="4" w:space="0"/>
                  </w:tcBorders>
                  <w:noWrap w:val="0"/>
                  <w:vAlign w:val="center"/>
                </w:tcPr>
                <w:p w14:paraId="38295277">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京珠上行K1897应用气象观测站</w:t>
                  </w:r>
                </w:p>
              </w:tc>
            </w:tr>
            <w:tr w14:paraId="3B035862">
              <w:tblPrEx>
                <w:tblCellMar>
                  <w:top w:w="0" w:type="dxa"/>
                  <w:left w:w="108" w:type="dxa"/>
                  <w:bottom w:w="0" w:type="dxa"/>
                  <w:right w:w="108" w:type="dxa"/>
                </w:tblCellMar>
              </w:tblPrEx>
              <w:trPr>
                <w:trHeight w:val="360" w:hRule="atLeast"/>
                <w:jc w:val="center"/>
              </w:trPr>
              <w:tc>
                <w:tcPr>
                  <w:tcW w:w="959" w:type="dxa"/>
                  <w:tcBorders>
                    <w:top w:val="single" w:color="auto" w:sz="4" w:space="0"/>
                    <w:left w:val="single" w:color="auto" w:sz="4" w:space="0"/>
                    <w:bottom w:val="single" w:color="auto" w:sz="4" w:space="0"/>
                    <w:right w:val="single" w:color="auto" w:sz="4" w:space="0"/>
                  </w:tcBorders>
                  <w:noWrap/>
                  <w:vAlign w:val="center"/>
                </w:tcPr>
                <w:p w14:paraId="74DF3928">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35</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11790DC6">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GF700</w:t>
                  </w:r>
                </w:p>
              </w:tc>
              <w:tc>
                <w:tcPr>
                  <w:tcW w:w="5454" w:type="dxa"/>
                  <w:tcBorders>
                    <w:top w:val="single" w:color="auto" w:sz="4" w:space="0"/>
                    <w:left w:val="single" w:color="auto" w:sz="4" w:space="0"/>
                    <w:bottom w:val="single" w:color="auto" w:sz="4" w:space="0"/>
                    <w:right w:val="single" w:color="auto" w:sz="4" w:space="0"/>
                  </w:tcBorders>
                  <w:noWrap w:val="0"/>
                  <w:vAlign w:val="center"/>
                </w:tcPr>
                <w:p w14:paraId="1E0FB03E">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乳源大布白坑村气象观测站</w:t>
                  </w:r>
                </w:p>
              </w:tc>
            </w:tr>
            <w:tr w14:paraId="4B39167D">
              <w:tblPrEx>
                <w:tblCellMar>
                  <w:top w:w="0" w:type="dxa"/>
                  <w:left w:w="108" w:type="dxa"/>
                  <w:bottom w:w="0" w:type="dxa"/>
                  <w:right w:w="108" w:type="dxa"/>
                </w:tblCellMar>
              </w:tblPrEx>
              <w:trPr>
                <w:trHeight w:val="360" w:hRule="atLeast"/>
                <w:jc w:val="center"/>
              </w:trPr>
              <w:tc>
                <w:tcPr>
                  <w:tcW w:w="959" w:type="dxa"/>
                  <w:tcBorders>
                    <w:top w:val="single" w:color="auto" w:sz="4" w:space="0"/>
                    <w:left w:val="single" w:color="auto" w:sz="4" w:space="0"/>
                    <w:bottom w:val="single" w:color="auto" w:sz="4" w:space="0"/>
                    <w:right w:val="single" w:color="auto" w:sz="4" w:space="0"/>
                  </w:tcBorders>
                  <w:noWrap/>
                  <w:vAlign w:val="center"/>
                </w:tcPr>
                <w:p w14:paraId="56C473B4">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36</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7448BF69">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GF701</w:t>
                  </w:r>
                </w:p>
              </w:tc>
              <w:tc>
                <w:tcPr>
                  <w:tcW w:w="5454" w:type="dxa"/>
                  <w:tcBorders>
                    <w:top w:val="single" w:color="auto" w:sz="4" w:space="0"/>
                    <w:left w:val="single" w:color="auto" w:sz="4" w:space="0"/>
                    <w:bottom w:val="single" w:color="auto" w:sz="4" w:space="0"/>
                    <w:right w:val="single" w:color="auto" w:sz="4" w:space="0"/>
                  </w:tcBorders>
                  <w:noWrap w:val="0"/>
                  <w:vAlign w:val="center"/>
                </w:tcPr>
                <w:p w14:paraId="2B2CD9D7">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乳源大布坪山村气象观测站</w:t>
                  </w:r>
                </w:p>
              </w:tc>
            </w:tr>
            <w:tr w14:paraId="4D481BEE">
              <w:tblPrEx>
                <w:tblCellMar>
                  <w:top w:w="0" w:type="dxa"/>
                  <w:left w:w="108" w:type="dxa"/>
                  <w:bottom w:w="0" w:type="dxa"/>
                  <w:right w:w="108" w:type="dxa"/>
                </w:tblCellMar>
              </w:tblPrEx>
              <w:trPr>
                <w:trHeight w:val="360" w:hRule="atLeast"/>
                <w:jc w:val="center"/>
              </w:trPr>
              <w:tc>
                <w:tcPr>
                  <w:tcW w:w="959" w:type="dxa"/>
                  <w:tcBorders>
                    <w:top w:val="single" w:color="auto" w:sz="4" w:space="0"/>
                    <w:left w:val="single" w:color="auto" w:sz="4" w:space="0"/>
                    <w:bottom w:val="single" w:color="auto" w:sz="4" w:space="0"/>
                    <w:right w:val="single" w:color="auto" w:sz="4" w:space="0"/>
                  </w:tcBorders>
                  <w:noWrap/>
                  <w:vAlign w:val="center"/>
                </w:tcPr>
                <w:p w14:paraId="16354940">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37</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4A58116A">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GF702</w:t>
                  </w:r>
                </w:p>
              </w:tc>
              <w:tc>
                <w:tcPr>
                  <w:tcW w:w="5454" w:type="dxa"/>
                  <w:tcBorders>
                    <w:top w:val="single" w:color="auto" w:sz="4" w:space="0"/>
                    <w:left w:val="single" w:color="auto" w:sz="4" w:space="0"/>
                    <w:bottom w:val="single" w:color="auto" w:sz="4" w:space="0"/>
                    <w:right w:val="single" w:color="auto" w:sz="4" w:space="0"/>
                  </w:tcBorders>
                  <w:noWrap w:val="0"/>
                  <w:vAlign w:val="center"/>
                </w:tcPr>
                <w:p w14:paraId="1CBC3771">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乳源东坪长溪村气象观测站</w:t>
                  </w:r>
                </w:p>
              </w:tc>
            </w:tr>
            <w:tr w14:paraId="19985891">
              <w:tblPrEx>
                <w:tblCellMar>
                  <w:top w:w="0" w:type="dxa"/>
                  <w:left w:w="108" w:type="dxa"/>
                  <w:bottom w:w="0" w:type="dxa"/>
                  <w:right w:w="108" w:type="dxa"/>
                </w:tblCellMar>
              </w:tblPrEx>
              <w:trPr>
                <w:trHeight w:val="360" w:hRule="atLeast"/>
                <w:jc w:val="center"/>
              </w:trPr>
              <w:tc>
                <w:tcPr>
                  <w:tcW w:w="959" w:type="dxa"/>
                  <w:tcBorders>
                    <w:top w:val="single" w:color="auto" w:sz="4" w:space="0"/>
                    <w:left w:val="single" w:color="auto" w:sz="4" w:space="0"/>
                    <w:bottom w:val="single" w:color="auto" w:sz="4" w:space="0"/>
                    <w:right w:val="single" w:color="auto" w:sz="4" w:space="0"/>
                  </w:tcBorders>
                  <w:noWrap/>
                  <w:vAlign w:val="center"/>
                </w:tcPr>
                <w:p w14:paraId="20050293">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38</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0CB32C19">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GF703</w:t>
                  </w:r>
                </w:p>
              </w:tc>
              <w:tc>
                <w:tcPr>
                  <w:tcW w:w="5454" w:type="dxa"/>
                  <w:tcBorders>
                    <w:top w:val="single" w:color="auto" w:sz="4" w:space="0"/>
                    <w:left w:val="single" w:color="auto" w:sz="4" w:space="0"/>
                    <w:bottom w:val="single" w:color="auto" w:sz="4" w:space="0"/>
                    <w:right w:val="single" w:color="auto" w:sz="4" w:space="0"/>
                  </w:tcBorders>
                  <w:noWrap w:val="0"/>
                  <w:vAlign w:val="center"/>
                </w:tcPr>
                <w:p w14:paraId="14E3395D">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乳源桂头罗腿村气象观测站</w:t>
                  </w:r>
                </w:p>
              </w:tc>
            </w:tr>
            <w:tr w14:paraId="6984EDF9">
              <w:tblPrEx>
                <w:tblCellMar>
                  <w:top w:w="0" w:type="dxa"/>
                  <w:left w:w="108" w:type="dxa"/>
                  <w:bottom w:w="0" w:type="dxa"/>
                  <w:right w:w="108" w:type="dxa"/>
                </w:tblCellMar>
              </w:tblPrEx>
              <w:trPr>
                <w:trHeight w:val="360" w:hRule="atLeast"/>
                <w:jc w:val="center"/>
              </w:trPr>
              <w:tc>
                <w:tcPr>
                  <w:tcW w:w="959" w:type="dxa"/>
                  <w:tcBorders>
                    <w:top w:val="single" w:color="auto" w:sz="4" w:space="0"/>
                    <w:left w:val="single" w:color="auto" w:sz="4" w:space="0"/>
                    <w:bottom w:val="single" w:color="auto" w:sz="4" w:space="0"/>
                    <w:right w:val="single" w:color="auto" w:sz="4" w:space="0"/>
                  </w:tcBorders>
                  <w:noWrap/>
                  <w:vAlign w:val="center"/>
                </w:tcPr>
                <w:p w14:paraId="2BB339F2">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39</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49A2BA24">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GF704</w:t>
                  </w:r>
                </w:p>
              </w:tc>
              <w:tc>
                <w:tcPr>
                  <w:tcW w:w="5454" w:type="dxa"/>
                  <w:tcBorders>
                    <w:top w:val="single" w:color="auto" w:sz="4" w:space="0"/>
                    <w:left w:val="single" w:color="auto" w:sz="4" w:space="0"/>
                    <w:bottom w:val="single" w:color="auto" w:sz="4" w:space="0"/>
                    <w:right w:val="single" w:color="auto" w:sz="4" w:space="0"/>
                  </w:tcBorders>
                  <w:noWrap w:val="0"/>
                  <w:vAlign w:val="center"/>
                </w:tcPr>
                <w:p w14:paraId="0E0BCAA1">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乳源一六东七村气象观测站</w:t>
                  </w:r>
                </w:p>
              </w:tc>
            </w:tr>
            <w:tr w14:paraId="23A606B4">
              <w:tblPrEx>
                <w:tblCellMar>
                  <w:top w:w="0" w:type="dxa"/>
                  <w:left w:w="108" w:type="dxa"/>
                  <w:bottom w:w="0" w:type="dxa"/>
                  <w:right w:w="108" w:type="dxa"/>
                </w:tblCellMar>
              </w:tblPrEx>
              <w:trPr>
                <w:trHeight w:val="360" w:hRule="atLeast"/>
                <w:jc w:val="center"/>
              </w:trPr>
              <w:tc>
                <w:tcPr>
                  <w:tcW w:w="959" w:type="dxa"/>
                  <w:tcBorders>
                    <w:top w:val="single" w:color="auto" w:sz="4" w:space="0"/>
                    <w:left w:val="single" w:color="auto" w:sz="4" w:space="0"/>
                    <w:bottom w:val="single" w:color="auto" w:sz="4" w:space="0"/>
                    <w:right w:val="single" w:color="auto" w:sz="4" w:space="0"/>
                  </w:tcBorders>
                  <w:noWrap/>
                  <w:vAlign w:val="center"/>
                </w:tcPr>
                <w:p w14:paraId="0BB49BB7">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40</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4AC36F22">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GF705</w:t>
                  </w:r>
                </w:p>
              </w:tc>
              <w:tc>
                <w:tcPr>
                  <w:tcW w:w="5454" w:type="dxa"/>
                  <w:tcBorders>
                    <w:top w:val="single" w:color="auto" w:sz="4" w:space="0"/>
                    <w:left w:val="single" w:color="auto" w:sz="4" w:space="0"/>
                    <w:bottom w:val="single" w:color="auto" w:sz="4" w:space="0"/>
                    <w:right w:val="single" w:color="auto" w:sz="4" w:space="0"/>
                  </w:tcBorders>
                  <w:noWrap w:val="0"/>
                  <w:vAlign w:val="center"/>
                </w:tcPr>
                <w:p w14:paraId="7BB1BFFF">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乳源洛阳深洞村气象观测站</w:t>
                  </w:r>
                </w:p>
              </w:tc>
            </w:tr>
            <w:tr w14:paraId="1603B5E3">
              <w:tblPrEx>
                <w:tblCellMar>
                  <w:top w:w="0" w:type="dxa"/>
                  <w:left w:w="108" w:type="dxa"/>
                  <w:bottom w:w="0" w:type="dxa"/>
                  <w:right w:w="108" w:type="dxa"/>
                </w:tblCellMar>
              </w:tblPrEx>
              <w:trPr>
                <w:trHeight w:val="360" w:hRule="atLeast"/>
                <w:jc w:val="center"/>
              </w:trPr>
              <w:tc>
                <w:tcPr>
                  <w:tcW w:w="959" w:type="dxa"/>
                  <w:tcBorders>
                    <w:top w:val="single" w:color="auto" w:sz="4" w:space="0"/>
                    <w:left w:val="single" w:color="auto" w:sz="4" w:space="0"/>
                    <w:bottom w:val="single" w:color="auto" w:sz="4" w:space="0"/>
                    <w:right w:val="single" w:color="auto" w:sz="4" w:space="0"/>
                  </w:tcBorders>
                  <w:noWrap/>
                  <w:vAlign w:val="center"/>
                </w:tcPr>
                <w:p w14:paraId="33A184FB">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41</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71EFF99F">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GF706</w:t>
                  </w:r>
                </w:p>
              </w:tc>
              <w:tc>
                <w:tcPr>
                  <w:tcW w:w="5454" w:type="dxa"/>
                  <w:tcBorders>
                    <w:top w:val="single" w:color="auto" w:sz="4" w:space="0"/>
                    <w:left w:val="single" w:color="auto" w:sz="4" w:space="0"/>
                    <w:bottom w:val="single" w:color="auto" w:sz="4" w:space="0"/>
                    <w:right w:val="single" w:color="auto" w:sz="4" w:space="0"/>
                  </w:tcBorders>
                  <w:noWrap w:val="0"/>
                  <w:vAlign w:val="center"/>
                </w:tcPr>
                <w:p w14:paraId="041A43BB">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乳源洛阳月坪村气象观测站</w:t>
                  </w:r>
                </w:p>
              </w:tc>
            </w:tr>
            <w:tr w14:paraId="05D66716">
              <w:tblPrEx>
                <w:tblCellMar>
                  <w:top w:w="0" w:type="dxa"/>
                  <w:left w:w="108" w:type="dxa"/>
                  <w:bottom w:w="0" w:type="dxa"/>
                  <w:right w:w="108" w:type="dxa"/>
                </w:tblCellMar>
              </w:tblPrEx>
              <w:trPr>
                <w:trHeight w:val="360" w:hRule="atLeast"/>
                <w:jc w:val="center"/>
              </w:trPr>
              <w:tc>
                <w:tcPr>
                  <w:tcW w:w="959" w:type="dxa"/>
                  <w:tcBorders>
                    <w:top w:val="single" w:color="auto" w:sz="4" w:space="0"/>
                    <w:left w:val="single" w:color="auto" w:sz="4" w:space="0"/>
                    <w:bottom w:val="single" w:color="auto" w:sz="4" w:space="0"/>
                    <w:right w:val="single" w:color="auto" w:sz="4" w:space="0"/>
                  </w:tcBorders>
                  <w:noWrap/>
                  <w:vAlign w:val="center"/>
                </w:tcPr>
                <w:p w14:paraId="0CC40A6B">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42</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60DCE2CB">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GF707</w:t>
                  </w:r>
                </w:p>
              </w:tc>
              <w:tc>
                <w:tcPr>
                  <w:tcW w:w="5454" w:type="dxa"/>
                  <w:tcBorders>
                    <w:top w:val="single" w:color="auto" w:sz="4" w:space="0"/>
                    <w:left w:val="single" w:color="auto" w:sz="4" w:space="0"/>
                    <w:bottom w:val="single" w:color="auto" w:sz="4" w:space="0"/>
                    <w:right w:val="single" w:color="auto" w:sz="4" w:space="0"/>
                  </w:tcBorders>
                  <w:noWrap w:val="0"/>
                  <w:vAlign w:val="center"/>
                </w:tcPr>
                <w:p w14:paraId="35988EC3">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乳源游溪大村气象观测站</w:t>
                  </w:r>
                </w:p>
              </w:tc>
            </w:tr>
            <w:tr w14:paraId="5018880D">
              <w:tblPrEx>
                <w:tblCellMar>
                  <w:top w:w="0" w:type="dxa"/>
                  <w:left w:w="108" w:type="dxa"/>
                  <w:bottom w:w="0" w:type="dxa"/>
                  <w:right w:w="108" w:type="dxa"/>
                </w:tblCellMar>
              </w:tblPrEx>
              <w:trPr>
                <w:trHeight w:val="360" w:hRule="atLeast"/>
                <w:jc w:val="center"/>
              </w:trPr>
              <w:tc>
                <w:tcPr>
                  <w:tcW w:w="959" w:type="dxa"/>
                  <w:tcBorders>
                    <w:top w:val="single" w:color="auto" w:sz="4" w:space="0"/>
                    <w:left w:val="single" w:color="auto" w:sz="4" w:space="0"/>
                    <w:bottom w:val="single" w:color="auto" w:sz="4" w:space="0"/>
                    <w:right w:val="single" w:color="auto" w:sz="4" w:space="0"/>
                  </w:tcBorders>
                  <w:noWrap/>
                  <w:vAlign w:val="center"/>
                </w:tcPr>
                <w:p w14:paraId="6B155B4E">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43</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288F71A4">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G9880</w:t>
                  </w:r>
                </w:p>
              </w:tc>
              <w:tc>
                <w:tcPr>
                  <w:tcW w:w="5454" w:type="dxa"/>
                  <w:tcBorders>
                    <w:top w:val="single" w:color="auto" w:sz="4" w:space="0"/>
                    <w:left w:val="single" w:color="auto" w:sz="4" w:space="0"/>
                    <w:bottom w:val="single" w:color="auto" w:sz="4" w:space="0"/>
                    <w:right w:val="single" w:color="auto" w:sz="4" w:space="0"/>
                  </w:tcBorders>
                  <w:noWrap w:val="0"/>
                  <w:vAlign w:val="center"/>
                </w:tcPr>
                <w:p w14:paraId="75C01623">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乳源大桥蓝山源气象观测站</w:t>
                  </w:r>
                </w:p>
              </w:tc>
            </w:tr>
            <w:tr w14:paraId="19401DA0">
              <w:tblPrEx>
                <w:tblCellMar>
                  <w:top w:w="0" w:type="dxa"/>
                  <w:left w:w="108" w:type="dxa"/>
                  <w:bottom w:w="0" w:type="dxa"/>
                  <w:right w:w="108" w:type="dxa"/>
                </w:tblCellMar>
              </w:tblPrEx>
              <w:trPr>
                <w:trHeight w:val="360" w:hRule="atLeast"/>
                <w:jc w:val="center"/>
              </w:trPr>
              <w:tc>
                <w:tcPr>
                  <w:tcW w:w="959" w:type="dxa"/>
                  <w:tcBorders>
                    <w:top w:val="single" w:color="auto" w:sz="4" w:space="0"/>
                    <w:left w:val="single" w:color="auto" w:sz="4" w:space="0"/>
                    <w:bottom w:val="single" w:color="auto" w:sz="4" w:space="0"/>
                    <w:right w:val="single" w:color="auto" w:sz="4" w:space="0"/>
                  </w:tcBorders>
                  <w:noWrap/>
                  <w:vAlign w:val="center"/>
                </w:tcPr>
                <w:p w14:paraId="504D450C">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44</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25D8BD09">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G9881</w:t>
                  </w:r>
                </w:p>
              </w:tc>
              <w:tc>
                <w:tcPr>
                  <w:tcW w:w="5454" w:type="dxa"/>
                  <w:tcBorders>
                    <w:top w:val="single" w:color="auto" w:sz="4" w:space="0"/>
                    <w:left w:val="single" w:color="auto" w:sz="4" w:space="0"/>
                    <w:bottom w:val="single" w:color="auto" w:sz="4" w:space="0"/>
                    <w:right w:val="single" w:color="auto" w:sz="4" w:space="0"/>
                  </w:tcBorders>
                  <w:noWrap w:val="0"/>
                  <w:vAlign w:val="center"/>
                </w:tcPr>
                <w:p w14:paraId="69721048">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乳源一六山城水都气象观测站</w:t>
                  </w:r>
                </w:p>
              </w:tc>
            </w:tr>
            <w:tr w14:paraId="5FE7532D">
              <w:tblPrEx>
                <w:tblCellMar>
                  <w:top w:w="0" w:type="dxa"/>
                  <w:left w:w="108" w:type="dxa"/>
                  <w:bottom w:w="0" w:type="dxa"/>
                  <w:right w:w="108" w:type="dxa"/>
                </w:tblCellMar>
              </w:tblPrEx>
              <w:trPr>
                <w:trHeight w:val="360" w:hRule="atLeast"/>
                <w:jc w:val="center"/>
              </w:trPr>
              <w:tc>
                <w:tcPr>
                  <w:tcW w:w="959" w:type="dxa"/>
                  <w:tcBorders>
                    <w:top w:val="single" w:color="auto" w:sz="4" w:space="0"/>
                    <w:left w:val="single" w:color="auto" w:sz="4" w:space="0"/>
                    <w:bottom w:val="single" w:color="auto" w:sz="4" w:space="0"/>
                    <w:right w:val="single" w:color="auto" w:sz="4" w:space="0"/>
                  </w:tcBorders>
                  <w:noWrap/>
                  <w:vAlign w:val="center"/>
                </w:tcPr>
                <w:p w14:paraId="0643DA18">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45</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38947D72">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G9883</w:t>
                  </w:r>
                </w:p>
              </w:tc>
              <w:tc>
                <w:tcPr>
                  <w:tcW w:w="5454" w:type="dxa"/>
                  <w:tcBorders>
                    <w:top w:val="single" w:color="auto" w:sz="4" w:space="0"/>
                    <w:left w:val="single" w:color="auto" w:sz="4" w:space="0"/>
                    <w:bottom w:val="single" w:color="auto" w:sz="4" w:space="0"/>
                    <w:right w:val="single" w:color="auto" w:sz="4" w:space="0"/>
                  </w:tcBorders>
                  <w:noWrap w:val="0"/>
                  <w:vAlign w:val="center"/>
                </w:tcPr>
                <w:p w14:paraId="4377AE98">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乐广上行K76应用气象观测站</w:t>
                  </w:r>
                </w:p>
              </w:tc>
            </w:tr>
            <w:tr w14:paraId="44E881E8">
              <w:tblPrEx>
                <w:tblCellMar>
                  <w:top w:w="0" w:type="dxa"/>
                  <w:left w:w="108" w:type="dxa"/>
                  <w:bottom w:w="0" w:type="dxa"/>
                  <w:right w:w="108" w:type="dxa"/>
                </w:tblCellMar>
              </w:tblPrEx>
              <w:trPr>
                <w:trHeight w:val="360" w:hRule="atLeast"/>
                <w:jc w:val="center"/>
              </w:trPr>
              <w:tc>
                <w:tcPr>
                  <w:tcW w:w="959" w:type="dxa"/>
                  <w:tcBorders>
                    <w:top w:val="single" w:color="auto" w:sz="4" w:space="0"/>
                    <w:left w:val="single" w:color="auto" w:sz="4" w:space="0"/>
                    <w:bottom w:val="single" w:color="auto" w:sz="4" w:space="0"/>
                    <w:right w:val="single" w:color="auto" w:sz="4" w:space="0"/>
                  </w:tcBorders>
                  <w:noWrap/>
                  <w:vAlign w:val="center"/>
                </w:tcPr>
                <w:p w14:paraId="6DC7F8A5">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46</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13D1D1BA">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G9884</w:t>
                  </w:r>
                </w:p>
              </w:tc>
              <w:tc>
                <w:tcPr>
                  <w:tcW w:w="5454" w:type="dxa"/>
                  <w:tcBorders>
                    <w:top w:val="single" w:color="auto" w:sz="4" w:space="0"/>
                    <w:left w:val="single" w:color="auto" w:sz="4" w:space="0"/>
                    <w:bottom w:val="single" w:color="auto" w:sz="4" w:space="0"/>
                    <w:right w:val="single" w:color="auto" w:sz="4" w:space="0"/>
                  </w:tcBorders>
                  <w:noWrap w:val="0"/>
                  <w:vAlign w:val="center"/>
                </w:tcPr>
                <w:p w14:paraId="6DBB21AF">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乐广上行K84应用气象观测站</w:t>
                  </w:r>
                </w:p>
              </w:tc>
            </w:tr>
            <w:tr w14:paraId="32624667">
              <w:tblPrEx>
                <w:tblCellMar>
                  <w:top w:w="0" w:type="dxa"/>
                  <w:left w:w="108" w:type="dxa"/>
                  <w:bottom w:w="0" w:type="dxa"/>
                  <w:right w:w="108" w:type="dxa"/>
                </w:tblCellMar>
              </w:tblPrEx>
              <w:trPr>
                <w:trHeight w:val="360" w:hRule="atLeast"/>
                <w:jc w:val="center"/>
              </w:trPr>
              <w:tc>
                <w:tcPr>
                  <w:tcW w:w="959" w:type="dxa"/>
                  <w:tcBorders>
                    <w:top w:val="single" w:color="auto" w:sz="4" w:space="0"/>
                    <w:left w:val="single" w:color="auto" w:sz="4" w:space="0"/>
                    <w:bottom w:val="single" w:color="auto" w:sz="4" w:space="0"/>
                    <w:right w:val="single" w:color="auto" w:sz="4" w:space="0"/>
                  </w:tcBorders>
                  <w:noWrap/>
                  <w:vAlign w:val="center"/>
                </w:tcPr>
                <w:p w14:paraId="0E0349C2">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47</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22C0BCB4">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G9670</w:t>
                  </w:r>
                </w:p>
              </w:tc>
              <w:tc>
                <w:tcPr>
                  <w:tcW w:w="5454" w:type="dxa"/>
                  <w:tcBorders>
                    <w:top w:val="single" w:color="auto" w:sz="4" w:space="0"/>
                    <w:left w:val="single" w:color="auto" w:sz="4" w:space="0"/>
                    <w:bottom w:val="single" w:color="auto" w:sz="4" w:space="0"/>
                    <w:right w:val="single" w:color="auto" w:sz="4" w:space="0"/>
                  </w:tcBorders>
                  <w:noWrap w:val="0"/>
                  <w:vAlign w:val="center"/>
                </w:tcPr>
                <w:p w14:paraId="1C06F626">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乳源乳阳林场负氧离子观测站</w:t>
                  </w:r>
                </w:p>
              </w:tc>
            </w:tr>
            <w:tr w14:paraId="530CC8EB">
              <w:tblPrEx>
                <w:tblCellMar>
                  <w:top w:w="0" w:type="dxa"/>
                  <w:left w:w="108" w:type="dxa"/>
                  <w:bottom w:w="0" w:type="dxa"/>
                  <w:right w:w="108" w:type="dxa"/>
                </w:tblCellMar>
              </w:tblPrEx>
              <w:trPr>
                <w:trHeight w:val="360" w:hRule="atLeast"/>
                <w:jc w:val="center"/>
              </w:trPr>
              <w:tc>
                <w:tcPr>
                  <w:tcW w:w="959" w:type="dxa"/>
                  <w:tcBorders>
                    <w:top w:val="single" w:color="auto" w:sz="4" w:space="0"/>
                    <w:left w:val="single" w:color="auto" w:sz="4" w:space="0"/>
                    <w:bottom w:val="single" w:color="auto" w:sz="4" w:space="0"/>
                    <w:right w:val="single" w:color="auto" w:sz="4" w:space="0"/>
                  </w:tcBorders>
                  <w:noWrap/>
                  <w:vAlign w:val="center"/>
                </w:tcPr>
                <w:p w14:paraId="5A5B31AE">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48</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502D99EA">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G9672</w:t>
                  </w:r>
                </w:p>
              </w:tc>
              <w:tc>
                <w:tcPr>
                  <w:tcW w:w="5454" w:type="dxa"/>
                  <w:tcBorders>
                    <w:top w:val="single" w:color="auto" w:sz="4" w:space="0"/>
                    <w:left w:val="single" w:color="auto" w:sz="4" w:space="0"/>
                    <w:bottom w:val="single" w:color="auto" w:sz="4" w:space="0"/>
                    <w:right w:val="single" w:color="auto" w:sz="4" w:space="0"/>
                  </w:tcBorders>
                  <w:noWrap w:val="0"/>
                  <w:vAlign w:val="center"/>
                </w:tcPr>
                <w:p w14:paraId="208FCFCC">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乳源天井山国家森林公园负氧离子观测站</w:t>
                  </w:r>
                </w:p>
              </w:tc>
            </w:tr>
            <w:tr w14:paraId="0C2C22A4">
              <w:tblPrEx>
                <w:tblCellMar>
                  <w:top w:w="0" w:type="dxa"/>
                  <w:left w:w="108" w:type="dxa"/>
                  <w:bottom w:w="0" w:type="dxa"/>
                  <w:right w:w="108" w:type="dxa"/>
                </w:tblCellMar>
              </w:tblPrEx>
              <w:trPr>
                <w:trHeight w:val="360" w:hRule="atLeast"/>
                <w:jc w:val="center"/>
              </w:trPr>
              <w:tc>
                <w:tcPr>
                  <w:tcW w:w="959" w:type="dxa"/>
                  <w:tcBorders>
                    <w:top w:val="single" w:color="auto" w:sz="4" w:space="0"/>
                    <w:left w:val="single" w:color="auto" w:sz="4" w:space="0"/>
                    <w:bottom w:val="single" w:color="auto" w:sz="4" w:space="0"/>
                    <w:right w:val="single" w:color="auto" w:sz="4" w:space="0"/>
                  </w:tcBorders>
                  <w:noWrap/>
                  <w:vAlign w:val="center"/>
                </w:tcPr>
                <w:p w14:paraId="0754503A">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49</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71362606">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G9671</w:t>
                  </w:r>
                </w:p>
              </w:tc>
              <w:tc>
                <w:tcPr>
                  <w:tcW w:w="5454" w:type="dxa"/>
                  <w:tcBorders>
                    <w:top w:val="single" w:color="auto" w:sz="4" w:space="0"/>
                    <w:left w:val="single" w:color="auto" w:sz="4" w:space="0"/>
                    <w:bottom w:val="single" w:color="auto" w:sz="4" w:space="0"/>
                    <w:right w:val="single" w:color="auto" w:sz="4" w:space="0"/>
                  </w:tcBorders>
                  <w:noWrap w:val="0"/>
                  <w:vAlign w:val="center"/>
                </w:tcPr>
                <w:p w14:paraId="57343A55">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乳源云门山风景区负氧离子观测站</w:t>
                  </w:r>
                </w:p>
              </w:tc>
            </w:tr>
          </w:tbl>
          <w:p w14:paraId="4B97C45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Cs w:val="21"/>
                <w:lang w:val="en-US" w:eastAsia="zh-CN"/>
              </w:rPr>
            </w:pPr>
            <w:r>
              <w:rPr>
                <w:rFonts w:hint="eastAsia" w:ascii="宋体" w:hAnsi="宋体" w:eastAsia="宋体" w:cs="宋体"/>
                <w:b/>
                <w:bCs/>
                <w:szCs w:val="21"/>
                <w:lang w:val="en-US" w:eastAsia="zh-CN"/>
              </w:rPr>
              <w:t>三、项目服务内容</w:t>
            </w:r>
          </w:p>
          <w:p w14:paraId="29B5A8B5">
            <w:pPr>
              <w:pStyle w:val="21"/>
              <w:keepNext w:val="0"/>
              <w:keepLines w:val="0"/>
              <w:pageBreakBefore w:val="0"/>
              <w:widowControl w:val="0"/>
              <w:tabs>
                <w:tab w:val="left" w:pos="540"/>
              </w:tabs>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color w:val="auto"/>
                <w:sz w:val="21"/>
                <w:szCs w:val="21"/>
                <w:highlight w:val="none"/>
              </w:rPr>
            </w:pPr>
            <w:bookmarkStart w:id="0" w:name="_Toc27147"/>
            <w:r>
              <w:rPr>
                <w:rFonts w:hint="eastAsia" w:ascii="宋体" w:hAnsi="宋体" w:eastAsia="宋体" w:cs="宋体"/>
                <w:color w:val="auto"/>
                <w:sz w:val="21"/>
                <w:szCs w:val="21"/>
                <w:highlight w:val="none"/>
              </w:rPr>
              <w:t>成交供应商应熟悉自动气象站维护，自动气象站工作原理，设备情况，常见故障分析及处理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在服务期内，成交供应商须提供合同范围内保持采购人设备正常运行的维护维修管理服务，包括日常监控检查、日常维护、故障维修和定期巡检等服务，并遵守服务过程的要求。</w:t>
            </w:r>
          </w:p>
          <w:p w14:paraId="7BC4A61C">
            <w:pPr>
              <w:pStyle w:val="21"/>
              <w:keepNext w:val="0"/>
              <w:keepLines w:val="0"/>
              <w:pageBreakBefore w:val="0"/>
              <w:widowControl w:val="0"/>
              <w:tabs>
                <w:tab w:val="left" w:pos="540"/>
              </w:tabs>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1.定期常规维护</w:t>
            </w:r>
          </w:p>
          <w:p w14:paraId="533DC91B">
            <w:pPr>
              <w:pStyle w:val="21"/>
              <w:keepNext w:val="0"/>
              <w:keepLines w:val="0"/>
              <w:pageBreakBefore w:val="0"/>
              <w:widowControl w:val="0"/>
              <w:tabs>
                <w:tab w:val="left" w:pos="540"/>
              </w:tabs>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成交供应商</w:t>
            </w:r>
            <w:r>
              <w:rPr>
                <w:rFonts w:hint="eastAsia" w:ascii="宋体" w:hAnsi="宋体" w:eastAsia="宋体" w:cs="宋体"/>
                <w:color w:val="auto"/>
                <w:sz w:val="21"/>
                <w:szCs w:val="21"/>
                <w:highlight w:val="none"/>
              </w:rPr>
              <w:t>在每</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个</w:t>
            </w:r>
            <w:r>
              <w:rPr>
                <w:rFonts w:hint="eastAsia" w:ascii="宋体" w:hAnsi="宋体" w:eastAsia="宋体" w:cs="宋体"/>
                <w:color w:val="auto"/>
                <w:sz w:val="21"/>
                <w:szCs w:val="21"/>
                <w:highlight w:val="none"/>
                <w:lang w:val="en-US" w:eastAsia="zh-CN"/>
              </w:rPr>
              <w:t>月</w:t>
            </w:r>
            <w:r>
              <w:rPr>
                <w:rFonts w:hint="eastAsia" w:ascii="宋体" w:hAnsi="宋体" w:eastAsia="宋体" w:cs="宋体"/>
                <w:color w:val="auto"/>
                <w:sz w:val="21"/>
                <w:szCs w:val="21"/>
                <w:highlight w:val="none"/>
              </w:rPr>
              <w:t>完成一次定期巡查维护。</w:t>
            </w:r>
          </w:p>
          <w:p w14:paraId="7A344E80">
            <w:pPr>
              <w:pStyle w:val="21"/>
              <w:keepNext w:val="0"/>
              <w:keepLines w:val="0"/>
              <w:pageBreakBefore w:val="0"/>
              <w:widowControl w:val="0"/>
              <w:tabs>
                <w:tab w:val="left" w:pos="540"/>
              </w:tabs>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维护内容包括：</w:t>
            </w:r>
          </w:p>
          <w:p w14:paraId="507FCC98">
            <w:pPr>
              <w:pStyle w:val="21"/>
              <w:keepNext w:val="0"/>
              <w:keepLines w:val="0"/>
              <w:pageBreakBefore w:val="0"/>
              <w:widowControl w:val="0"/>
              <w:tabs>
                <w:tab w:val="left" w:pos="540"/>
              </w:tabs>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维护内容包括：</w:t>
            </w:r>
          </w:p>
          <w:p w14:paraId="6AF3CC04">
            <w:pPr>
              <w:pStyle w:val="21"/>
              <w:keepNext w:val="0"/>
              <w:keepLines w:val="0"/>
              <w:pageBreakBefore w:val="0"/>
              <w:widowControl w:val="0"/>
              <w:tabs>
                <w:tab w:val="left" w:pos="540"/>
              </w:tabs>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①检查各传感器的性能，如风的转动情况，雨量传感器漏斗是否堵塞；</w:t>
            </w:r>
          </w:p>
          <w:p w14:paraId="324E6185">
            <w:pPr>
              <w:pStyle w:val="21"/>
              <w:keepNext w:val="0"/>
              <w:keepLines w:val="0"/>
              <w:pageBreakBefore w:val="0"/>
              <w:widowControl w:val="0"/>
              <w:tabs>
                <w:tab w:val="left" w:pos="540"/>
              </w:tabs>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②检查各电缆、插件的连接情况；</w:t>
            </w:r>
          </w:p>
          <w:p w14:paraId="5E36D0CD">
            <w:pPr>
              <w:pStyle w:val="21"/>
              <w:keepNext w:val="0"/>
              <w:keepLines w:val="0"/>
              <w:pageBreakBefore w:val="0"/>
              <w:widowControl w:val="0"/>
              <w:tabs>
                <w:tab w:val="left" w:pos="540"/>
              </w:tabs>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③清理观测场地的杂草、荆棘；</w:t>
            </w:r>
          </w:p>
          <w:p w14:paraId="5B7F502D">
            <w:pPr>
              <w:pStyle w:val="21"/>
              <w:keepNext w:val="0"/>
              <w:keepLines w:val="0"/>
              <w:pageBreakBefore w:val="0"/>
              <w:widowControl w:val="0"/>
              <w:tabs>
                <w:tab w:val="left" w:pos="540"/>
              </w:tabs>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④其他有关事宜。</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汛期前完成雨量、温度、飞速、风向校准，4G信号检测；冬季前对蓄电池进行一次性能检测</w:t>
            </w:r>
            <w:r>
              <w:rPr>
                <w:rFonts w:hint="eastAsia" w:ascii="宋体" w:hAnsi="宋体" w:eastAsia="宋体" w:cs="宋体"/>
                <w:color w:val="auto"/>
                <w:sz w:val="21"/>
                <w:szCs w:val="21"/>
                <w:highlight w:val="none"/>
                <w:lang w:eastAsia="zh-CN"/>
              </w:rPr>
              <w:t>）</w:t>
            </w:r>
          </w:p>
          <w:p w14:paraId="5F446B28">
            <w:pPr>
              <w:pStyle w:val="21"/>
              <w:keepNext w:val="0"/>
              <w:keepLines w:val="0"/>
              <w:pageBreakBefore w:val="0"/>
              <w:widowControl w:val="0"/>
              <w:tabs>
                <w:tab w:val="left" w:pos="540"/>
              </w:tabs>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并填写巡查维护登记表</w:t>
            </w:r>
            <w:r>
              <w:rPr>
                <w:rFonts w:hint="eastAsia" w:ascii="宋体" w:hAnsi="宋体" w:eastAsia="宋体" w:cs="宋体"/>
                <w:color w:val="auto"/>
                <w:sz w:val="21"/>
                <w:szCs w:val="21"/>
                <w:highlight w:val="none"/>
                <w:lang w:eastAsia="zh-CN"/>
              </w:rPr>
              <w:t>。</w:t>
            </w:r>
          </w:p>
          <w:p w14:paraId="7B30CEFB">
            <w:pPr>
              <w:pStyle w:val="21"/>
              <w:keepNext w:val="0"/>
              <w:keepLines w:val="0"/>
              <w:pageBreakBefore w:val="0"/>
              <w:widowControl w:val="0"/>
              <w:tabs>
                <w:tab w:val="left" w:pos="540"/>
              </w:tabs>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2.不定期故障排除</w:t>
            </w:r>
          </w:p>
          <w:p w14:paraId="4A0BEA70">
            <w:pPr>
              <w:pStyle w:val="21"/>
              <w:keepNext w:val="0"/>
              <w:keepLines w:val="0"/>
              <w:pageBreakBefore w:val="0"/>
              <w:widowControl w:val="0"/>
              <w:tabs>
                <w:tab w:val="left" w:pos="540"/>
              </w:tabs>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交供应商要主动查阅自动站资料情况，发现异常，对故障原因分析，应在24小时内主动排除（特殊情况在48小时内排除），并填写故障维修单。为提高维护效率，对轻微的、明显的故障采取现场处理解决，对一时难于判断或排除时间较长的故障一般采用更换设备的方法排除。</w:t>
            </w:r>
          </w:p>
          <w:p w14:paraId="0E6B3577">
            <w:pPr>
              <w:pStyle w:val="21"/>
              <w:keepNext w:val="0"/>
              <w:keepLines w:val="0"/>
              <w:pageBreakBefore w:val="0"/>
              <w:widowControl w:val="0"/>
              <w:tabs>
                <w:tab w:val="left" w:pos="540"/>
              </w:tabs>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3.维护工具由成交供应商自备。</w:t>
            </w:r>
          </w:p>
          <w:p w14:paraId="5E294830">
            <w:pPr>
              <w:pStyle w:val="21"/>
              <w:keepNext w:val="0"/>
              <w:keepLines w:val="0"/>
              <w:pageBreakBefore w:val="0"/>
              <w:widowControl w:val="0"/>
              <w:tabs>
                <w:tab w:val="left" w:pos="540"/>
              </w:tabs>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每次巡查维护和不定期故障排除均需带1-2套易损设备做备用替换设备。</w:t>
            </w:r>
          </w:p>
          <w:p w14:paraId="71D1F35F">
            <w:pPr>
              <w:pStyle w:val="21"/>
              <w:keepNext w:val="0"/>
              <w:keepLines w:val="0"/>
              <w:pageBreakBefore w:val="0"/>
              <w:widowControl w:val="0"/>
              <w:tabs>
                <w:tab w:val="left" w:pos="540"/>
              </w:tabs>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.故障拆除下来的设备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若</w:t>
            </w:r>
            <w:r>
              <w:rPr>
                <w:rFonts w:hint="eastAsia" w:ascii="宋体" w:hAnsi="宋体" w:eastAsia="宋体" w:cs="宋体"/>
                <w:color w:val="auto"/>
                <w:sz w:val="21"/>
                <w:szCs w:val="21"/>
                <w:highlight w:val="none"/>
              </w:rPr>
              <w:t>成交供应商无法自行修复的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交由采购</w:t>
            </w:r>
            <w:r>
              <w:rPr>
                <w:rFonts w:hint="eastAsia" w:ascii="宋体" w:hAnsi="宋体" w:eastAsia="宋体" w:cs="宋体"/>
                <w:color w:val="auto"/>
                <w:sz w:val="21"/>
                <w:szCs w:val="21"/>
                <w:highlight w:val="none"/>
                <w:lang w:val="en-US" w:eastAsia="zh-CN"/>
              </w:rPr>
              <w:t>人</w:t>
            </w:r>
            <w:r>
              <w:rPr>
                <w:rFonts w:hint="eastAsia" w:ascii="宋体" w:hAnsi="宋体" w:eastAsia="宋体" w:cs="宋体"/>
                <w:color w:val="auto"/>
                <w:sz w:val="21"/>
                <w:szCs w:val="21"/>
                <w:highlight w:val="none"/>
              </w:rPr>
              <w:t>寄回</w:t>
            </w:r>
            <w:r>
              <w:rPr>
                <w:rFonts w:hint="eastAsia" w:ascii="宋体" w:hAnsi="宋体" w:eastAsia="宋体" w:cs="宋体"/>
                <w:color w:val="auto"/>
                <w:sz w:val="21"/>
                <w:szCs w:val="21"/>
                <w:highlight w:val="none"/>
                <w:lang w:val="en-US" w:eastAsia="zh-CN"/>
              </w:rPr>
              <w:t>货物生产方</w:t>
            </w:r>
            <w:r>
              <w:rPr>
                <w:rFonts w:hint="eastAsia" w:ascii="宋体" w:hAnsi="宋体" w:eastAsia="宋体" w:cs="宋体"/>
                <w:color w:val="auto"/>
                <w:sz w:val="21"/>
                <w:szCs w:val="21"/>
                <w:highlight w:val="none"/>
              </w:rPr>
              <w:t>修理。</w:t>
            </w:r>
          </w:p>
          <w:p w14:paraId="3177E997">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Cs w:val="21"/>
                <w:lang w:val="en-US" w:eastAsia="zh-CN"/>
              </w:rPr>
            </w:pPr>
            <w:r>
              <w:rPr>
                <w:rFonts w:hint="eastAsia" w:ascii="宋体" w:hAnsi="宋体" w:eastAsia="宋体" w:cs="宋体"/>
                <w:b/>
                <w:bCs/>
                <w:szCs w:val="21"/>
                <w:lang w:val="en-US" w:eastAsia="zh-CN"/>
              </w:rPr>
              <w:t>四、商务要求</w:t>
            </w:r>
            <w:bookmarkEnd w:id="0"/>
          </w:p>
          <w:p w14:paraId="75711F3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Cs w:val="21"/>
                <w:lang w:val="en-US" w:eastAsia="zh-CN"/>
              </w:rPr>
            </w:pPr>
            <w:r>
              <w:rPr>
                <w:rFonts w:hint="eastAsia" w:ascii="宋体" w:hAnsi="宋体" w:eastAsia="宋体" w:cs="宋体"/>
                <w:b/>
                <w:bCs/>
                <w:szCs w:val="21"/>
                <w:lang w:val="en-US" w:eastAsia="zh-CN"/>
              </w:rPr>
              <w:t>（一）服务期：自合同签订之日起1年（期间采购人每季度向成交供应商的维护工作进行满意度评估，如果不满意采购人可直接终止本项目协议）。</w:t>
            </w:r>
          </w:p>
          <w:p w14:paraId="1B5A2EB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Cs w:val="21"/>
                <w:lang w:val="en-US" w:eastAsia="zh-CN"/>
              </w:rPr>
            </w:pPr>
            <w:r>
              <w:rPr>
                <w:rFonts w:hint="eastAsia" w:ascii="宋体" w:hAnsi="宋体" w:eastAsia="宋体" w:cs="宋体"/>
                <w:b/>
                <w:bCs/>
                <w:szCs w:val="21"/>
                <w:lang w:val="en-US" w:eastAsia="zh-CN"/>
              </w:rPr>
              <w:t>（二）服务地点：采购人指定地点</w:t>
            </w:r>
          </w:p>
          <w:p w14:paraId="27C06CA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Cs w:val="21"/>
                <w:lang w:val="en-US" w:eastAsia="zh-CN"/>
              </w:rPr>
            </w:pPr>
            <w:r>
              <w:rPr>
                <w:rFonts w:hint="eastAsia" w:ascii="宋体" w:hAnsi="宋体" w:eastAsia="宋体" w:cs="宋体"/>
                <w:b/>
                <w:bCs/>
                <w:szCs w:val="21"/>
                <w:lang w:val="en-US" w:eastAsia="zh-CN"/>
              </w:rPr>
              <w:t>（三）违约责任</w:t>
            </w:r>
          </w:p>
          <w:p w14:paraId="4B159DA2">
            <w:pPr>
              <w:pStyle w:val="21"/>
              <w:keepNext w:val="0"/>
              <w:keepLines w:val="0"/>
              <w:pageBreakBefore w:val="0"/>
              <w:widowControl w:val="0"/>
              <w:tabs>
                <w:tab w:val="left" w:pos="540"/>
              </w:tabs>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1.采购人不按时支付维修经费，成交供应商有权随时终止本项目维修服务，并向劳动仲裁部</w:t>
            </w:r>
            <w:r>
              <w:rPr>
                <w:rFonts w:hint="eastAsia" w:ascii="宋体" w:hAnsi="宋体" w:eastAsia="宋体" w:cs="宋体"/>
                <w:color w:val="auto"/>
                <w:sz w:val="21"/>
                <w:szCs w:val="21"/>
                <w:highlight w:val="none"/>
                <w:lang w:val="en-US" w:eastAsia="zh-CN"/>
              </w:rPr>
              <w:t>门</w:t>
            </w:r>
            <w:r>
              <w:rPr>
                <w:rFonts w:hint="eastAsia" w:ascii="宋体" w:hAnsi="宋体" w:eastAsia="宋体" w:cs="宋体"/>
                <w:color w:val="auto"/>
                <w:sz w:val="21"/>
                <w:szCs w:val="21"/>
                <w:highlight w:val="none"/>
              </w:rPr>
              <w:t>提出仲裁。</w:t>
            </w:r>
          </w:p>
          <w:p w14:paraId="629046F4">
            <w:pPr>
              <w:pStyle w:val="21"/>
              <w:keepNext w:val="0"/>
              <w:keepLines w:val="0"/>
              <w:pageBreakBefore w:val="0"/>
              <w:widowControl w:val="0"/>
              <w:tabs>
                <w:tab w:val="left" w:pos="540"/>
              </w:tabs>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2.成交供应商不按规定时间进行自动站巡查维护和故障排除的，经查实后扣发该季度20%维护费。</w:t>
            </w:r>
          </w:p>
          <w:p w14:paraId="537214D8">
            <w:pPr>
              <w:pStyle w:val="21"/>
              <w:keepNext w:val="0"/>
              <w:keepLines w:val="0"/>
              <w:pageBreakBefore w:val="0"/>
              <w:widowControl w:val="0"/>
              <w:tabs>
                <w:tab w:val="left" w:pos="540"/>
              </w:tabs>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color w:val="auto"/>
                <w:sz w:val="21"/>
                <w:szCs w:val="21"/>
                <w:highlight w:val="none"/>
              </w:rPr>
              <w:t>3.同一站点记录中断超过72小时故障不能排除的，每24小时扣发成交供应商费用200元。</w:t>
            </w:r>
          </w:p>
          <w:p w14:paraId="0D49108C">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b/>
                <w:bCs w:val="0"/>
                <w:color w:val="auto"/>
                <w:kern w:val="2"/>
                <w:sz w:val="21"/>
                <w:szCs w:val="21"/>
                <w:highlight w:val="none"/>
                <w:lang w:val="en-US" w:eastAsia="zh-CN" w:bidi="ar-SA"/>
              </w:rPr>
            </w:pPr>
            <w:r>
              <w:rPr>
                <w:rFonts w:hint="eastAsia" w:ascii="宋体" w:hAnsi="宋体" w:eastAsia="宋体" w:cs="宋体"/>
                <w:b/>
                <w:bCs w:val="0"/>
                <w:color w:val="auto"/>
                <w:kern w:val="2"/>
                <w:sz w:val="21"/>
                <w:szCs w:val="21"/>
                <w:highlight w:val="none"/>
                <w:lang w:val="en-US" w:eastAsia="zh-CN" w:bidi="ar-SA"/>
              </w:rPr>
              <w:t>（四）付款方式：</w:t>
            </w:r>
          </w:p>
          <w:p w14:paraId="478833AF">
            <w:pPr>
              <w:pStyle w:val="21"/>
              <w:keepNext w:val="0"/>
              <w:keepLines w:val="0"/>
              <w:pageBreakBefore w:val="0"/>
              <w:widowControl w:val="0"/>
              <w:tabs>
                <w:tab w:val="left" w:pos="540"/>
              </w:tabs>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1.分</w:t>
            </w:r>
            <w:r>
              <w:rPr>
                <w:rFonts w:hint="eastAsia" w:ascii="宋体" w:hAnsi="宋体" w:eastAsia="宋体" w:cs="宋体"/>
                <w:color w:val="auto"/>
                <w:sz w:val="21"/>
                <w:szCs w:val="21"/>
                <w:highlight w:val="none"/>
                <w:lang w:val="en-US" w:eastAsia="zh-CN"/>
              </w:rPr>
              <w:t>三</w:t>
            </w:r>
            <w:r>
              <w:rPr>
                <w:rFonts w:hint="eastAsia" w:ascii="宋体" w:hAnsi="宋体" w:eastAsia="宋体" w:cs="宋体"/>
                <w:color w:val="auto"/>
                <w:sz w:val="21"/>
                <w:szCs w:val="21"/>
                <w:highlight w:val="none"/>
              </w:rPr>
              <w:t>期支付，首期款：正式运维后，满3个月支付合同总额的50%；第二期款：运维满</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个月支付合同总额的40%；第三期款：在运维期满并向业主提交合格的运行情况报告后支付合同总额的10%。</w:t>
            </w:r>
          </w:p>
          <w:p w14:paraId="2CBF513C">
            <w:pPr>
              <w:pStyle w:val="21"/>
              <w:keepNext w:val="0"/>
              <w:keepLines w:val="0"/>
              <w:pageBreakBefore w:val="0"/>
              <w:widowControl w:val="0"/>
              <w:tabs>
                <w:tab w:val="left" w:pos="540"/>
              </w:tabs>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color w:val="auto"/>
                <w:sz w:val="21"/>
                <w:szCs w:val="21"/>
                <w:highlight w:val="none"/>
              </w:rPr>
              <w:t>2.成交供应商需向采购人出具税务票据和提供账号，采购人在10天内按财务规定程序支付相关费用</w:t>
            </w:r>
            <w:r>
              <w:rPr>
                <w:rFonts w:hint="eastAsia" w:ascii="宋体" w:hAnsi="宋体" w:eastAsia="宋体" w:cs="宋体"/>
                <w:color w:val="auto"/>
                <w:sz w:val="21"/>
                <w:szCs w:val="21"/>
                <w:highlight w:val="none"/>
                <w:lang w:eastAsia="zh-CN"/>
              </w:rPr>
              <w:t>，采购人向财政提交支付申请视为履行支付义务。</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60FB1">
            <w:pPr>
              <w:keepNext w:val="0"/>
              <w:keepLines w:val="0"/>
              <w:pageBreakBefore w:val="0"/>
              <w:widowControl/>
              <w:suppressLineNumbers w:val="0"/>
              <w:kinsoku/>
              <w:wordWrap/>
              <w:overflowPunct/>
              <w:topLinePunct w:val="0"/>
              <w:bidi w:val="0"/>
              <w:adjustRightInd/>
              <w:snapToGrid/>
              <w:spacing w:line="380" w:lineRule="exact"/>
              <w:ind w:left="0" w:leftChars="0" w:firstLine="0" w:firstLineChars="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完全响应</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E780F">
            <w:pPr>
              <w:keepNext w:val="0"/>
              <w:keepLines w:val="0"/>
              <w:pageBreakBefore w:val="0"/>
              <w:widowControl/>
              <w:suppressLineNumbers w:val="0"/>
              <w:kinsoku/>
              <w:wordWrap/>
              <w:overflowPunct/>
              <w:topLinePunct w:val="0"/>
              <w:bidi w:val="0"/>
              <w:adjustRightInd/>
              <w:snapToGrid/>
              <w:spacing w:line="380" w:lineRule="exact"/>
              <w:ind w:left="0" w:leftChars="0" w:firstLine="0" w:firstLineChars="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是</w:t>
            </w: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EC9B2">
            <w:pPr>
              <w:keepNext w:val="0"/>
              <w:keepLines w:val="0"/>
              <w:pageBreakBefore w:val="0"/>
              <w:widowControl/>
              <w:suppressLineNumbers w:val="0"/>
              <w:kinsoku/>
              <w:wordWrap/>
              <w:overflowPunct/>
              <w:topLinePunct w:val="0"/>
              <w:bidi w:val="0"/>
              <w:adjustRightInd/>
              <w:snapToGrid/>
              <w:spacing w:line="380" w:lineRule="exact"/>
              <w:ind w:left="0" w:leftChars="0" w:firstLine="0" w:firstLineChars="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D9421">
            <w:pPr>
              <w:keepNext w:val="0"/>
              <w:keepLines w:val="0"/>
              <w:pageBreakBefore w:val="0"/>
              <w:widowControl/>
              <w:suppressLineNumbers w:val="0"/>
              <w:kinsoku/>
              <w:wordWrap/>
              <w:overflowPunct/>
              <w:topLinePunct w:val="0"/>
              <w:bidi w:val="0"/>
              <w:adjustRightInd/>
              <w:snapToGrid/>
              <w:spacing w:line="380" w:lineRule="exact"/>
              <w:jc w:val="center"/>
              <w:textAlignment w:val="center"/>
              <w:rPr>
                <w:rFonts w:hint="eastAsia" w:ascii="宋体" w:hAnsi="宋体" w:eastAsia="宋体" w:cs="宋体"/>
                <w:b/>
                <w:bCs/>
                <w:i w:val="0"/>
                <w:iCs w:val="0"/>
                <w:color w:val="000000"/>
                <w:kern w:val="0"/>
                <w:sz w:val="21"/>
                <w:szCs w:val="21"/>
                <w:u w:val="none"/>
                <w:lang w:val="en-US" w:eastAsia="zh-CN" w:bidi="ar"/>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E6525">
            <w:pPr>
              <w:keepNext w:val="0"/>
              <w:keepLines w:val="0"/>
              <w:pageBreakBefore w:val="0"/>
              <w:widowControl/>
              <w:suppressLineNumbers w:val="0"/>
              <w:kinsoku/>
              <w:wordWrap/>
              <w:overflowPunct/>
              <w:topLinePunct w:val="0"/>
              <w:bidi w:val="0"/>
              <w:adjustRightInd/>
              <w:snapToGrid/>
              <w:spacing w:line="380" w:lineRule="exact"/>
              <w:jc w:val="center"/>
              <w:textAlignment w:val="center"/>
              <w:rPr>
                <w:rFonts w:hint="eastAsia" w:ascii="宋体" w:hAnsi="宋体" w:eastAsia="宋体" w:cs="宋体"/>
                <w:b/>
                <w:bCs/>
                <w:i w:val="0"/>
                <w:iCs w:val="0"/>
                <w:color w:val="000000"/>
                <w:kern w:val="0"/>
                <w:sz w:val="21"/>
                <w:szCs w:val="21"/>
                <w:u w:val="none"/>
                <w:lang w:val="en-US" w:eastAsia="zh-CN" w:bidi="ar"/>
              </w:rPr>
            </w:pPr>
          </w:p>
        </w:tc>
      </w:tr>
      <w:tr w14:paraId="19141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4" w:hRule="atLeast"/>
        </w:trPr>
        <w:tc>
          <w:tcPr>
            <w:tcW w:w="1303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618D173">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总报价(元）</w:t>
            </w:r>
          </w:p>
        </w:tc>
        <w:tc>
          <w:tcPr>
            <w:tcW w:w="15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16E78C">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i w:val="0"/>
                <w:iCs w:val="0"/>
                <w:color w:val="000000"/>
                <w:sz w:val="21"/>
                <w:szCs w:val="21"/>
                <w:u w:val="none"/>
              </w:rPr>
            </w:pPr>
          </w:p>
        </w:tc>
      </w:tr>
    </w:tbl>
    <w:p w14:paraId="4E8031B0">
      <w:pPr>
        <w:pStyle w:val="9"/>
        <w:keepNext w:val="0"/>
        <w:keepLines w:val="0"/>
        <w:pageBreakBefore w:val="0"/>
        <w:widowControl w:val="0"/>
        <w:kinsoku/>
        <w:wordWrap/>
        <w:overflowPunct/>
        <w:topLinePunct w:val="0"/>
        <w:autoSpaceDE w:val="0"/>
        <w:autoSpaceDN w:val="0"/>
        <w:bidi w:val="0"/>
        <w:adjustRightInd w:val="0"/>
        <w:snapToGrid/>
        <w:spacing w:line="500" w:lineRule="exact"/>
        <w:ind w:firstLine="561"/>
        <w:textAlignment w:val="auto"/>
        <w:rPr>
          <w:rFonts w:hint="eastAsia" w:ascii="宋体" w:hAnsi="宋体" w:eastAsia="宋体" w:cs="宋体"/>
          <w:i w:val="0"/>
          <w:iCs w:val="0"/>
          <w:color w:val="000000"/>
          <w:kern w:val="0"/>
          <w:sz w:val="21"/>
          <w:szCs w:val="21"/>
          <w:u w:val="none"/>
          <w:lang w:val="en-US" w:eastAsia="zh-CN" w:bidi="ar"/>
        </w:rPr>
      </w:pPr>
    </w:p>
    <w:p w14:paraId="55B9E610">
      <w:pPr>
        <w:pStyle w:val="9"/>
        <w:keepNext w:val="0"/>
        <w:keepLines w:val="0"/>
        <w:pageBreakBefore w:val="0"/>
        <w:widowControl w:val="0"/>
        <w:kinsoku/>
        <w:wordWrap/>
        <w:overflowPunct/>
        <w:topLinePunct w:val="0"/>
        <w:autoSpaceDE w:val="0"/>
        <w:autoSpaceDN w:val="0"/>
        <w:bidi w:val="0"/>
        <w:adjustRightInd w:val="0"/>
        <w:snapToGrid/>
        <w:spacing w:line="500" w:lineRule="exact"/>
        <w:ind w:firstLine="561"/>
        <w:textAlignment w:val="auto"/>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报价单位（公章）：</w:t>
      </w:r>
    </w:p>
    <w:p w14:paraId="4C63235C">
      <w:pPr>
        <w:pStyle w:val="9"/>
        <w:keepNext w:val="0"/>
        <w:keepLines w:val="0"/>
        <w:pageBreakBefore w:val="0"/>
        <w:widowControl w:val="0"/>
        <w:kinsoku/>
        <w:wordWrap/>
        <w:overflowPunct/>
        <w:topLinePunct w:val="0"/>
        <w:autoSpaceDE w:val="0"/>
        <w:autoSpaceDN w:val="0"/>
        <w:bidi w:val="0"/>
        <w:adjustRightInd w:val="0"/>
        <w:snapToGrid/>
        <w:spacing w:line="500" w:lineRule="exact"/>
        <w:ind w:firstLine="561"/>
        <w:textAlignment w:val="auto"/>
        <w:rPr>
          <w:rFonts w:hint="eastAsia"/>
          <w:lang w:val="en-US" w:eastAsia="zh-CN"/>
        </w:rPr>
      </w:pPr>
      <w:r>
        <w:rPr>
          <w:rFonts w:hint="eastAsia" w:ascii="宋体" w:hAnsi="宋体" w:eastAsia="宋体" w:cs="宋体"/>
          <w:i w:val="0"/>
          <w:iCs w:val="0"/>
          <w:color w:val="000000"/>
          <w:kern w:val="0"/>
          <w:sz w:val="21"/>
          <w:szCs w:val="21"/>
          <w:u w:val="none"/>
          <w:lang w:val="en-US" w:eastAsia="zh-CN" w:bidi="ar"/>
        </w:rPr>
        <w:t>报价日期：</w:t>
      </w:r>
    </w:p>
    <w:sectPr>
      <w:footerReference r:id="rId3" w:type="default"/>
      <w:pgSz w:w="16838" w:h="11906" w:orient="landscape"/>
      <w:pgMar w:top="1191" w:right="1191" w:bottom="1020" w:left="1191"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x000B__x000C_">
    <w:altName w:val="Times New Roman"/>
    <w:panose1 w:val="00000000000000000000"/>
    <w:charset w:val="00"/>
    <w:family w:val="auto"/>
    <w:pitch w:val="default"/>
    <w:sig w:usb0="00000000" w:usb1="00000000" w:usb2="00000000" w:usb3="00000000" w:csb0="00040001" w:csb1="00000000"/>
  </w:font>
  <w:font w:name="仿宋_GB2312">
    <w:altName w:val="仿宋"/>
    <w:panose1 w:val="02010609030101010101"/>
    <w:charset w:val="86"/>
    <w:family w:val="roma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E8FC2">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705680">
                          <w:pPr>
                            <w:pStyle w:val="3"/>
                          </w:pPr>
                          <w:r>
                            <w:t xml:space="preserve">第 </w:t>
                          </w:r>
                          <w:r>
                            <w:fldChar w:fldCharType="begin"/>
                          </w:r>
                          <w:r>
                            <w:instrText xml:space="preserve"> PAGE  \* MERGEFORMAT </w:instrText>
                          </w:r>
                          <w:r>
                            <w:fldChar w:fldCharType="separate"/>
                          </w:r>
                          <w:r>
                            <w:t>一</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9705680">
                    <w:pPr>
                      <w:pStyle w:val="3"/>
                    </w:pPr>
                    <w:r>
                      <w:t xml:space="preserve">第 </w:t>
                    </w:r>
                    <w:r>
                      <w:fldChar w:fldCharType="begin"/>
                    </w:r>
                    <w:r>
                      <w:instrText xml:space="preserve"> PAGE  \* MERGEFORMAT </w:instrText>
                    </w:r>
                    <w:r>
                      <w:fldChar w:fldCharType="separate"/>
                    </w:r>
                    <w:r>
                      <w:t>一</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hYmYyMDVmODQ2MTc2YTQyZTE3ZDE5ODU1MmU1ZTIifQ=="/>
  </w:docVars>
  <w:rsids>
    <w:rsidRoot w:val="00000000"/>
    <w:rsid w:val="012604E4"/>
    <w:rsid w:val="01DA5C6C"/>
    <w:rsid w:val="034435DC"/>
    <w:rsid w:val="08251EAA"/>
    <w:rsid w:val="08E1392A"/>
    <w:rsid w:val="09B434E5"/>
    <w:rsid w:val="0D373C46"/>
    <w:rsid w:val="0DB066B9"/>
    <w:rsid w:val="1C3404B6"/>
    <w:rsid w:val="201E74B3"/>
    <w:rsid w:val="21515666"/>
    <w:rsid w:val="22035426"/>
    <w:rsid w:val="25A03144"/>
    <w:rsid w:val="2CE850D0"/>
    <w:rsid w:val="308B46F0"/>
    <w:rsid w:val="3259213A"/>
    <w:rsid w:val="38BF4BE6"/>
    <w:rsid w:val="40992462"/>
    <w:rsid w:val="43D63A7D"/>
    <w:rsid w:val="468E063F"/>
    <w:rsid w:val="4D2E66D8"/>
    <w:rsid w:val="506D7517"/>
    <w:rsid w:val="533E519B"/>
    <w:rsid w:val="636B1FDC"/>
    <w:rsid w:val="67184229"/>
    <w:rsid w:val="6884728A"/>
    <w:rsid w:val="6CE16E6B"/>
    <w:rsid w:val="6EDA1DC4"/>
    <w:rsid w:val="6FA431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line="360" w:lineRule="auto"/>
      <w:ind w:left="425" w:firstLine="518" w:firstLineChars="216"/>
    </w:pPr>
    <w:rPr>
      <w:rFonts w:ascii="楷体_GB2312" w:eastAsia="楷体_GB2312"/>
      <w:sz w:val="24"/>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Body Text First Indent 2"/>
    <w:basedOn w:val="2"/>
    <w:unhideWhenUsed/>
    <w:qFormat/>
    <w:uiPriority w:val="99"/>
    <w:pPr>
      <w:ind w:firstLine="420" w:firstLineChars="200"/>
    </w:p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正文正"/>
    <w:basedOn w:val="10"/>
    <w:qFormat/>
    <w:uiPriority w:val="0"/>
    <w:pPr>
      <w:spacing w:line="560" w:lineRule="exact"/>
      <w:ind w:firstLine="561"/>
    </w:pPr>
    <w:rPr>
      <w:rFonts w:ascii="Calibri" w:hAnsi="Calibri"/>
      <w:sz w:val="28"/>
      <w:szCs w:val="24"/>
    </w:rPr>
  </w:style>
  <w:style w:type="paragraph" w:customStyle="1" w:styleId="10">
    <w:name w:val="正文 New New New New New New New"/>
    <w:next w:val="11"/>
    <w:qFormat/>
    <w:uiPriority w:val="0"/>
    <w:pPr>
      <w:widowControl w:val="0"/>
      <w:autoSpaceDE w:val="0"/>
      <w:autoSpaceDN w:val="0"/>
      <w:adjustRightInd w:val="0"/>
    </w:pPr>
    <w:rPr>
      <w:rFonts w:ascii="宋体" w:hAnsi="Times New Roman" w:eastAsia="宋体" w:cs="Times New Roman"/>
      <w:sz w:val="24"/>
      <w:szCs w:val="24"/>
      <w:lang w:val="en-US" w:eastAsia="zh-CN" w:bidi="ar-SA"/>
    </w:rPr>
  </w:style>
  <w:style w:type="paragraph" w:customStyle="1" w:styleId="11">
    <w:name w:val="正文文本 New"/>
    <w:basedOn w:val="12"/>
    <w:qFormat/>
    <w:uiPriority w:val="0"/>
    <w:pPr>
      <w:widowControl w:val="0"/>
      <w:spacing w:line="360" w:lineRule="auto"/>
      <w:ind w:firstLine="0" w:firstLineChars="0"/>
      <w:jc w:val="both"/>
    </w:pPr>
    <w:rPr>
      <w:rFonts w:ascii="_x000B__x000C_" w:hAnsi="_x000B__x000C_" w:eastAsia="宋体" w:cs="Times New Roman"/>
      <w:kern w:val="2"/>
      <w:sz w:val="24"/>
      <w:szCs w:val="20"/>
      <w:lang w:val="en-US" w:eastAsia="zh-CN" w:bidi="ar-SA"/>
    </w:rPr>
  </w:style>
  <w:style w:type="paragraph" w:customStyle="1" w:styleId="12">
    <w:name w:val="正文 New New New New"/>
    <w:next w:val="11"/>
    <w:qFormat/>
    <w:uiPriority w:val="0"/>
    <w:pPr>
      <w:widowControl w:val="0"/>
      <w:adjustRightInd w:val="0"/>
      <w:spacing w:before="60" w:after="60" w:line="360" w:lineRule="auto"/>
      <w:ind w:firstLine="200" w:firstLineChars="200"/>
      <w:jc w:val="both"/>
      <w:textAlignment w:val="baseline"/>
    </w:pPr>
    <w:rPr>
      <w:rFonts w:ascii="Times New Roman" w:hAnsi="Times New Roman" w:eastAsia="宋体" w:cs="Times New Roman"/>
      <w:sz w:val="21"/>
      <w:lang w:val="en-US" w:eastAsia="zh-CN" w:bidi="ar-SA"/>
    </w:rPr>
  </w:style>
  <w:style w:type="paragraph" w:customStyle="1" w:styleId="13">
    <w:name w:val="UserStyle_43"/>
    <w:basedOn w:val="14"/>
    <w:qFormat/>
    <w:uiPriority w:val="0"/>
    <w:rPr>
      <w:rFonts w:ascii="宋体" w:hAnsi="Courier New"/>
      <w:szCs w:val="21"/>
    </w:rPr>
  </w:style>
  <w:style w:type="paragraph" w:customStyle="1" w:styleId="14">
    <w:name w:val="UserStyle_30"/>
    <w:next w:val="15"/>
    <w:qFormat/>
    <w:uiPriority w:val="0"/>
    <w:pPr>
      <w:jc w:val="both"/>
      <w:textAlignment w:val="baseline"/>
    </w:pPr>
    <w:rPr>
      <w:rFonts w:ascii="Times New Roman" w:hAnsi="Times New Roman" w:eastAsia="宋体" w:cs="Times New Roman"/>
      <w:kern w:val="2"/>
      <w:sz w:val="21"/>
      <w:szCs w:val="24"/>
      <w:lang w:val="en-US" w:eastAsia="zh-CN" w:bidi="ar-SA"/>
    </w:rPr>
  </w:style>
  <w:style w:type="paragraph" w:customStyle="1" w:styleId="15">
    <w:name w:val="UserStyle_20"/>
    <w:basedOn w:val="16"/>
    <w:qFormat/>
    <w:uiPriority w:val="0"/>
    <w:pPr>
      <w:spacing w:line="560" w:lineRule="exact"/>
      <w:ind w:firstLine="561"/>
    </w:pPr>
    <w:rPr>
      <w:rFonts w:eastAsia="仿宋_GB2312"/>
      <w:sz w:val="28"/>
    </w:rPr>
  </w:style>
  <w:style w:type="paragraph" w:customStyle="1" w:styleId="16">
    <w:name w:val="UserStyle_24"/>
    <w:next w:val="15"/>
    <w:qFormat/>
    <w:uiPriority w:val="0"/>
    <w:pPr>
      <w:jc w:val="both"/>
      <w:textAlignment w:val="baseline"/>
    </w:pPr>
    <w:rPr>
      <w:rFonts w:ascii="Times New Roman" w:hAnsi="Times New Roman" w:eastAsia="宋体" w:cs="Times New Roman"/>
      <w:kern w:val="2"/>
      <w:sz w:val="21"/>
      <w:szCs w:val="24"/>
      <w:lang w:val="en-US" w:eastAsia="zh-CN" w:bidi="ar-SA"/>
    </w:rPr>
  </w:style>
  <w:style w:type="character" w:customStyle="1" w:styleId="17">
    <w:name w:val="NormalCharacter"/>
    <w:qFormat/>
    <w:uiPriority w:val="0"/>
  </w:style>
  <w:style w:type="paragraph" w:customStyle="1" w:styleId="18">
    <w:name w:val="179"/>
    <w:basedOn w:val="14"/>
    <w:qFormat/>
    <w:uiPriority w:val="0"/>
    <w:pPr>
      <w:ind w:firstLine="420" w:firstLineChars="200"/>
    </w:pPr>
    <w:rPr>
      <w:rFonts w:ascii="Calibri" w:hAnsi="Calibri"/>
      <w:szCs w:val="22"/>
    </w:rPr>
  </w:style>
  <w:style w:type="paragraph" w:customStyle="1" w:styleId="19">
    <w:name w:val="Table Text"/>
    <w:basedOn w:val="1"/>
    <w:semiHidden/>
    <w:qFormat/>
    <w:uiPriority w:val="0"/>
    <w:rPr>
      <w:rFonts w:ascii="宋体" w:hAnsi="宋体" w:eastAsia="宋体" w:cs="宋体"/>
      <w:sz w:val="24"/>
      <w:szCs w:val="24"/>
      <w:lang w:val="en-US" w:eastAsia="en-US" w:bidi="ar-SA"/>
    </w:rPr>
  </w:style>
  <w:style w:type="paragraph" w:customStyle="1" w:styleId="20">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21">
    <w:name w:val="Plain Text"/>
    <w:basedOn w:val="1"/>
    <w:qFormat/>
    <w:uiPriority w:val="0"/>
    <w:rPr>
      <w:rFonts w:ascii="宋体" w:hAnsi="Courier New"/>
      <w:kern w:val="0"/>
      <w:sz w:val="2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2713</Words>
  <Characters>2818</Characters>
  <Lines>0</Lines>
  <Paragraphs>0</Paragraphs>
  <TotalTime>0</TotalTime>
  <ScaleCrop>false</ScaleCrop>
  <LinksUpToDate>false</LinksUpToDate>
  <CharactersWithSpaces>2882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2025-09-15T10:05:00Z</dcterms:created>
  <dc:creator>123</dc:creator>
  <cp:lastModifiedBy>Daishaoc</cp:lastModifiedBy>
  <dcterms:modified xsi:type="dcterms:W3CDTF">2026-03-24T09:42:56Z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BCCA7EA7B0534042A7A401879EC817F2_12</vt:lpwstr>
  </property>
  <property fmtid="{D5CDD505-2E9C-101B-9397-08002B2CF9AE}" pid="4" name="KSOTemplateDocerSaveRecord">
    <vt:lpwstr>eyJoZGlkIjoiMDFhYmYyMDVmODQ2MTc2YTQyZTE3ZDE5ODU1MmU1ZTIiLCJ1c2VySWQiOiI2NTU3NzExNTAifQ==</vt:lpwstr>
  </property>
</Properties>
</file>