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 xml:space="preserve">                     </w:t>
      </w:r>
    </w:p>
    <w:p>
      <w:pPr>
        <w:pStyle w:val="7"/>
        <w:rPr>
          <w:rFonts w:hint="eastAsia"/>
          <w:lang w:val="en-US" w:eastAsia="zh-CN"/>
        </w:rPr>
      </w:pPr>
    </w:p>
    <w:p>
      <w:pPr>
        <w:pStyle w:val="7"/>
        <w:rPr>
          <w:rFonts w:hint="eastAsia"/>
          <w:lang w:val="en-US" w:eastAsia="zh-CN"/>
        </w:rPr>
      </w:pPr>
    </w:p>
    <w:p>
      <w:pPr>
        <w:ind w:right="-210" w:rightChars="-100"/>
        <w:jc w:val="center"/>
        <w:rPr>
          <w:rFonts w:hint="default" w:ascii="宋体" w:hAnsi="宋体" w:eastAsia="宋体"/>
          <w:b/>
          <w:sz w:val="32"/>
          <w:szCs w:val="32"/>
          <w:lang w:val="en-US" w:eastAsia="zh-CN"/>
        </w:rPr>
      </w:pPr>
    </w:p>
    <w:p>
      <w:pPr>
        <w:jc w:val="center"/>
        <w:rPr>
          <w:rFonts w:ascii="宋体" w:hAnsi="宋体"/>
          <w:sz w:val="48"/>
        </w:rPr>
      </w:pPr>
    </w:p>
    <w:p>
      <w:pPr>
        <w:pStyle w:val="2"/>
      </w:pPr>
    </w:p>
    <w:p>
      <w:pPr>
        <w:pStyle w:val="2"/>
      </w:pPr>
    </w:p>
    <w:p>
      <w:pPr>
        <w:jc w:val="center"/>
        <w:rPr>
          <w:rFonts w:hint="default" w:ascii="宋体" w:hAnsi="宋体" w:eastAsia="宋体"/>
          <w:sz w:val="72"/>
          <w:szCs w:val="72"/>
          <w:lang w:val="en-US" w:eastAsia="zh-CN"/>
        </w:rPr>
      </w:pPr>
      <w:r>
        <w:rPr>
          <w:rFonts w:hint="eastAsia" w:ascii="宋体" w:hAnsi="宋体"/>
          <w:sz w:val="72"/>
          <w:szCs w:val="72"/>
          <w:lang w:val="en-US" w:eastAsia="zh-CN"/>
        </w:rPr>
        <w:t xml:space="preserve"> 电子询价文件</w:t>
      </w:r>
    </w:p>
    <w:p>
      <w:pPr>
        <w:pStyle w:val="11"/>
        <w:rPr>
          <w:rFonts w:hint="eastAsia"/>
        </w:rPr>
      </w:pPr>
    </w:p>
    <w:p>
      <w:pPr>
        <w:pStyle w:val="11"/>
        <w:ind w:firstLine="0"/>
        <w:jc w:val="center"/>
        <w:rPr>
          <w:rFonts w:hint="eastAsia"/>
        </w:rPr>
      </w:pPr>
    </w:p>
    <w:p>
      <w:pPr>
        <w:pStyle w:val="11"/>
        <w:rPr>
          <w:rFonts w:hint="eastAsia"/>
          <w:lang w:val="en-US" w:eastAsia="zh-CN"/>
        </w:rPr>
      </w:pPr>
      <w:r>
        <w:rPr>
          <w:rFonts w:hint="eastAsia"/>
        </w:rPr>
        <w:br w:type="textWrapping"/>
      </w:r>
    </w:p>
    <w:p>
      <w:pPr>
        <w:pStyle w:val="11"/>
        <w:ind w:left="0" w:leftChars="0" w:firstLine="0" w:firstLineChars="0"/>
        <w:rPr>
          <w:rFonts w:hint="eastAsia"/>
          <w:lang w:val="en-US" w:eastAsia="zh-CN"/>
        </w:rPr>
      </w:pPr>
    </w:p>
    <w:p>
      <w:pPr>
        <w:pStyle w:val="11"/>
        <w:ind w:left="0" w:leftChars="0" w:firstLine="0" w:firstLineChars="0"/>
        <w:rPr>
          <w:rFonts w:hint="eastAsia"/>
          <w:lang w:val="en-US" w:eastAsia="zh-CN"/>
        </w:rPr>
      </w:pPr>
    </w:p>
    <w:p>
      <w:pPr>
        <w:pStyle w:val="11"/>
        <w:ind w:left="0" w:leftChars="0" w:firstLine="0" w:firstLineChars="0"/>
        <w:jc w:val="center"/>
        <w:rPr>
          <w:rFonts w:hint="eastAsia"/>
          <w:lang w:val="en-US" w:eastAsia="zh-CN"/>
        </w:rPr>
      </w:pPr>
      <w:r>
        <w:rPr>
          <w:rFonts w:hint="eastAsia"/>
          <w:lang w:val="en-US" w:eastAsia="zh-CN"/>
        </w:rPr>
        <w:t>政府采购品目编码：A04010000图书</w:t>
      </w:r>
    </w:p>
    <w:p>
      <w:pPr>
        <w:pStyle w:val="11"/>
        <w:ind w:left="0" w:leftChars="0" w:firstLine="0" w:firstLineChars="0"/>
        <w:jc w:val="center"/>
        <w:rPr>
          <w:rFonts w:hint="eastAsia"/>
          <w:lang w:val="en-US" w:eastAsia="zh-CN"/>
        </w:rPr>
      </w:pPr>
      <w:r>
        <w:rPr>
          <w:rFonts w:hint="eastAsia"/>
          <w:lang w:val="en-US" w:eastAsia="zh-CN"/>
        </w:rPr>
        <w:t>项目编号：2023-676-SGHZ-DZX</w:t>
      </w:r>
    </w:p>
    <w:p>
      <w:pPr>
        <w:pStyle w:val="11"/>
        <w:rPr>
          <w:rFonts w:hint="default"/>
          <w:lang w:val="en-US" w:eastAsia="zh-CN"/>
        </w:rPr>
      </w:pPr>
    </w:p>
    <w:p>
      <w:pPr>
        <w:pStyle w:val="13"/>
        <w:spacing w:line="560" w:lineRule="exact"/>
        <w:ind w:firstLine="1680" w:firstLineChars="600"/>
        <w:jc w:val="both"/>
        <w:rPr>
          <w:rFonts w:hint="default"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采购人</w:t>
      </w:r>
      <w:r>
        <w:rPr>
          <w:rFonts w:hint="eastAsia" w:ascii="Calibri" w:hAnsi="Calibri" w:cs="Times New Roman"/>
          <w:kern w:val="0"/>
          <w:sz w:val="28"/>
          <w:szCs w:val="24"/>
          <w:lang w:val="en-US" w:eastAsia="zh-CN" w:bidi="ar-SA"/>
        </w:rPr>
        <w:t>（盖章）</w:t>
      </w:r>
      <w:r>
        <w:rPr>
          <w:rFonts w:hint="eastAsia" w:ascii="Calibri" w:hAnsi="Calibri" w:eastAsia="宋体" w:cs="Times New Roman"/>
          <w:kern w:val="0"/>
          <w:sz w:val="28"/>
          <w:szCs w:val="24"/>
          <w:lang w:val="en-US" w:eastAsia="zh-CN" w:bidi="ar-SA"/>
        </w:rPr>
        <w:t>：乐昌市城关中学</w:t>
      </w:r>
    </w:p>
    <w:p>
      <w:pPr>
        <w:rPr>
          <w:rFonts w:hint="eastAsia"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 xml:space="preserve">    </w:t>
      </w:r>
      <w:r>
        <w:rPr>
          <w:rFonts w:hint="eastAsia" w:ascii="Calibri" w:hAnsi="Calibri" w:cs="Times New Roman"/>
          <w:kern w:val="0"/>
          <w:sz w:val="28"/>
          <w:szCs w:val="24"/>
          <w:lang w:val="en-US" w:eastAsia="zh-CN" w:bidi="ar-SA"/>
        </w:rPr>
        <w:t xml:space="preserve">  </w:t>
      </w:r>
      <w:r>
        <w:rPr>
          <w:rFonts w:hint="eastAsia" w:ascii="Calibri" w:hAnsi="Calibri" w:eastAsia="宋体" w:cs="Times New Roman"/>
          <w:kern w:val="0"/>
          <w:sz w:val="28"/>
          <w:szCs w:val="24"/>
          <w:lang w:val="en-US" w:eastAsia="zh-CN" w:bidi="ar-SA"/>
        </w:rPr>
        <w:t>采购代理机构</w:t>
      </w:r>
      <w:r>
        <w:rPr>
          <w:rFonts w:hint="eastAsia" w:ascii="Calibri" w:hAnsi="Calibri" w:cs="Times New Roman"/>
          <w:kern w:val="0"/>
          <w:sz w:val="28"/>
          <w:szCs w:val="24"/>
          <w:lang w:val="en-US" w:eastAsia="zh-CN" w:bidi="ar-SA"/>
        </w:rPr>
        <w:t>（盖章）</w:t>
      </w:r>
      <w:r>
        <w:rPr>
          <w:rFonts w:hint="eastAsia" w:ascii="Calibri" w:hAnsi="Calibri" w:eastAsia="宋体" w:cs="Times New Roman"/>
          <w:kern w:val="0"/>
          <w:sz w:val="28"/>
          <w:szCs w:val="24"/>
          <w:lang w:val="en-US" w:eastAsia="zh-CN" w:bidi="ar-SA"/>
        </w:rPr>
        <w:t xml:space="preserve">：广东合正项目管理有限公司    </w:t>
      </w:r>
    </w:p>
    <w:p>
      <w:pPr>
        <w:pStyle w:val="7"/>
        <w:rPr>
          <w:rFonts w:hint="eastAsia"/>
          <w:lang w:val="en-US" w:eastAsia="zh-CN"/>
        </w:rPr>
      </w:pPr>
    </w:p>
    <w:p>
      <w:pPr>
        <w:numPr>
          <w:ilvl w:val="0"/>
          <w:numId w:val="0"/>
        </w:numPr>
        <w:spacing w:line="240" w:lineRule="auto"/>
        <w:jc w:val="center"/>
        <w:rPr>
          <w:rFonts w:hint="eastAsia"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2023年12月</w:t>
      </w: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both"/>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sectPr>
          <w:footerReference r:id="rId3" w:type="default"/>
          <w:pgSz w:w="11906" w:h="16839"/>
          <w:pgMar w:top="1431" w:right="1701" w:bottom="1978" w:left="1716" w:header="0" w:footer="1693" w:gutter="0"/>
          <w:pgNumType w:fmt="chineseCounting" w:start="1"/>
          <w:cols w:space="720" w:num="1"/>
        </w:sect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color w:val="auto"/>
          <w:lang w:val="en-US" w:eastAsia="zh-CN"/>
        </w:rPr>
      </w:pPr>
      <w:r>
        <w:rPr>
          <w:rFonts w:hint="eastAsia" w:ascii="宋体" w:hAnsi="宋体" w:eastAsia="宋体" w:cs="宋体"/>
          <w:b/>
          <w:bCs/>
          <w:color w:val="auto"/>
          <w:sz w:val="36"/>
          <w:szCs w:val="36"/>
          <w:lang w:val="en-US" w:eastAsia="zh-CN"/>
        </w:rPr>
        <w:t>乐昌市城关中学图书采购项目采购需求</w:t>
      </w:r>
    </w:p>
    <w:p>
      <w:pPr>
        <w:numPr>
          <w:ilvl w:val="0"/>
          <w:numId w:val="0"/>
        </w:numPr>
        <w:spacing w:line="360" w:lineRule="auto"/>
        <w:rPr>
          <w:rFonts w:hint="eastAsia" w:ascii="宋体" w:hAnsi="宋体" w:eastAsia="宋体" w:cs="宋体"/>
          <w:b/>
          <w:bCs/>
          <w:color w:val="auto"/>
          <w:sz w:val="21"/>
          <w:szCs w:val="21"/>
          <w:lang w:val="en-US" w:eastAsia="zh-CN"/>
        </w:rPr>
      </w:pPr>
    </w:p>
    <w:p>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一、采购项目技术规格、参数及其他要求</w:t>
      </w:r>
    </w:p>
    <w:tbl>
      <w:tblPr>
        <w:tblStyle w:val="9"/>
        <w:tblpPr w:leftFromText="180" w:rightFromText="180" w:vertAnchor="text" w:horzAnchor="page" w:tblpX="1111" w:tblpY="355"/>
        <w:tblOverlap w:val="never"/>
        <w:tblW w:w="5375" w:type="pct"/>
        <w:tblInd w:w="0" w:type="dxa"/>
        <w:tblLayout w:type="autofit"/>
        <w:tblCellMar>
          <w:top w:w="0" w:type="dxa"/>
          <w:left w:w="0" w:type="dxa"/>
          <w:bottom w:w="0" w:type="dxa"/>
          <w:right w:w="0" w:type="dxa"/>
        </w:tblCellMar>
      </w:tblPr>
      <w:tblGrid>
        <w:gridCol w:w="521"/>
        <w:gridCol w:w="1565"/>
        <w:gridCol w:w="929"/>
        <w:gridCol w:w="1210"/>
        <w:gridCol w:w="3244"/>
        <w:gridCol w:w="1492"/>
      </w:tblGrid>
      <w:tr>
        <w:tblPrEx>
          <w:tblCellMar>
            <w:top w:w="0" w:type="dxa"/>
            <w:left w:w="0" w:type="dxa"/>
            <w:bottom w:w="0" w:type="dxa"/>
            <w:right w:w="0" w:type="dxa"/>
          </w:tblCellMar>
        </w:tblPrEx>
        <w:trPr>
          <w:trHeight w:val="627" w:hRule="atLeast"/>
        </w:trPr>
        <w:tc>
          <w:tcPr>
            <w:tcW w:w="29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67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技术需求</w:t>
            </w:r>
          </w:p>
        </w:tc>
        <w:tc>
          <w:tcPr>
            <w:tcW w:w="180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交货期</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预算金额</w:t>
            </w:r>
          </w:p>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(元)</w:t>
            </w:r>
          </w:p>
        </w:tc>
      </w:tr>
      <w:tr>
        <w:tblPrEx>
          <w:tblCellMar>
            <w:top w:w="0" w:type="dxa"/>
            <w:left w:w="0" w:type="dxa"/>
            <w:bottom w:w="0" w:type="dxa"/>
            <w:right w:w="0" w:type="dxa"/>
          </w:tblCellMar>
        </w:tblPrEx>
        <w:trPr>
          <w:trHeight w:val="270" w:hRule="atLeast"/>
        </w:trPr>
        <w:tc>
          <w:tcPr>
            <w:tcW w:w="29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乐昌市城关中学图书采购项目</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5000</w:t>
            </w:r>
            <w:r>
              <w:rPr>
                <w:rFonts w:hint="eastAsia" w:ascii="宋体" w:hAnsi="宋体" w:eastAsia="宋体" w:cs="宋体"/>
                <w:i w:val="0"/>
                <w:color w:val="auto"/>
                <w:sz w:val="21"/>
                <w:szCs w:val="21"/>
                <w:u w:val="none"/>
                <w:lang w:val="en-US" w:eastAsia="zh-CN"/>
              </w:rPr>
              <w:t>册</w:t>
            </w:r>
          </w:p>
        </w:tc>
        <w:tc>
          <w:tcPr>
            <w:tcW w:w="67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详见附件：乐昌市城关中学图书采购清单</w:t>
            </w:r>
          </w:p>
        </w:tc>
        <w:tc>
          <w:tcPr>
            <w:tcW w:w="180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left"/>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采购人向成交供应商正式发出图书订购清单，成交供应商接到采购人图书订购清单后，以接到订购清单日期计算（国家节假日除外）30天内保证按时、按质、按量将图书送至采购人指定的地点。</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color w:val="auto"/>
                <w:kern w:val="16"/>
                <w:sz w:val="21"/>
                <w:szCs w:val="21"/>
                <w:lang w:val="en-US" w:eastAsia="zh-CN"/>
              </w:rPr>
              <w:t>¥</w:t>
            </w:r>
            <w:r>
              <w:rPr>
                <w:rFonts w:hint="eastAsia" w:ascii="宋体" w:hAnsi="宋体" w:cs="宋体"/>
                <w:color w:val="auto"/>
                <w:kern w:val="16"/>
                <w:sz w:val="21"/>
                <w:szCs w:val="21"/>
                <w:lang w:val="en-US" w:eastAsia="zh-CN"/>
              </w:rPr>
              <w:t>145,416</w:t>
            </w:r>
            <w:r>
              <w:rPr>
                <w:rFonts w:hint="eastAsia" w:ascii="宋体" w:hAnsi="宋体" w:eastAsia="宋体" w:cs="宋体"/>
                <w:color w:val="auto"/>
                <w:kern w:val="16"/>
                <w:sz w:val="21"/>
                <w:szCs w:val="21"/>
                <w:lang w:val="en-US" w:eastAsia="zh-CN"/>
              </w:rPr>
              <w:t>.00</w:t>
            </w:r>
          </w:p>
        </w:tc>
      </w:tr>
    </w:tbl>
    <w:p>
      <w:pPr>
        <w:pStyle w:val="11"/>
        <w:numPr>
          <w:ilvl w:val="0"/>
          <w:numId w:val="0"/>
        </w:numPr>
        <w:spacing w:line="360" w:lineRule="auto"/>
        <w:rPr>
          <w:rFonts w:hint="eastAsia" w:ascii="宋体" w:hAnsi="宋体" w:eastAsia="宋体" w:cs="宋体"/>
          <w:b/>
          <w:bCs/>
          <w:color w:val="auto"/>
          <w:sz w:val="21"/>
          <w:szCs w:val="21"/>
          <w:lang w:val="en-US" w:eastAsia="zh-CN"/>
        </w:rPr>
      </w:pPr>
    </w:p>
    <w:p>
      <w:pPr>
        <w:pStyle w:val="11"/>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供应商的报价不得超出预算金额，否则列为无效响应处理。</w:t>
      </w:r>
    </w:p>
    <w:p>
      <w:pPr>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报价方式</w:t>
      </w:r>
      <w:r>
        <w:rPr>
          <w:rFonts w:hint="eastAsia" w:ascii="宋体" w:hAnsi="宋体" w:eastAsia="宋体" w:cs="宋体"/>
          <w:color w:val="auto"/>
          <w:sz w:val="21"/>
          <w:szCs w:val="21"/>
        </w:rPr>
        <w:t>为折扣率报价，投</w:t>
      </w:r>
      <w:r>
        <w:rPr>
          <w:rFonts w:hint="eastAsia" w:ascii="宋体" w:hAnsi="宋体" w:eastAsia="宋体" w:cs="宋体"/>
          <w:color w:val="auto"/>
          <w:kern w:val="2"/>
          <w:sz w:val="21"/>
          <w:szCs w:val="21"/>
          <w:highlight w:val="none"/>
        </w:rPr>
        <w:t>标人须按照统一折扣率对整个项目进行报价</w:t>
      </w:r>
      <w:r>
        <w:rPr>
          <w:rFonts w:hint="eastAsia" w:ascii="宋体" w:hAnsi="宋体" w:eastAsia="宋体" w:cs="宋体"/>
          <w:color w:val="auto"/>
          <w:kern w:val="2"/>
          <w:sz w:val="21"/>
          <w:szCs w:val="21"/>
          <w:highlight w:val="none"/>
          <w:lang w:eastAsia="zh-CN"/>
        </w:rPr>
        <w:t>。</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（3）投标人必须对包组的全部内容进行投标报价，如有缺漏，将导致投标无效。投标报价应为人民币含税全包价，包括图书采购、包装、配送、图书加工处理</w:t>
      </w:r>
      <w:r>
        <w:rPr>
          <w:rFonts w:hint="eastAsia" w:ascii="宋体" w:hAnsi="宋体" w:cs="宋体"/>
          <w:color w:val="auto"/>
          <w:sz w:val="21"/>
          <w:szCs w:val="21"/>
          <w:lang w:val="en-US" w:eastAsia="zh-CN"/>
        </w:rPr>
        <w:t>，</w:t>
      </w:r>
      <w:r>
        <w:rPr>
          <w:rFonts w:hint="eastAsia" w:ascii="宋体" w:hAnsi="宋体" w:eastAsia="宋体" w:cs="宋体"/>
          <w:b/>
          <w:bCs/>
          <w:color w:val="auto"/>
          <w:sz w:val="21"/>
          <w:szCs w:val="21"/>
          <w:lang w:val="en-US" w:eastAsia="zh-CN"/>
        </w:rPr>
        <w:t>为图书加工編目、贴条形码、贴书标、保护膜、录入电脑、分类、上架等</w:t>
      </w:r>
      <w:r>
        <w:rPr>
          <w:rFonts w:hint="eastAsia" w:ascii="宋体" w:hAnsi="宋体" w:eastAsia="宋体" w:cs="宋体"/>
          <w:color w:val="auto"/>
          <w:sz w:val="21"/>
          <w:szCs w:val="21"/>
          <w:lang w:val="en-US" w:eastAsia="zh-CN"/>
        </w:rPr>
        <w:t>。</w:t>
      </w:r>
    </w:p>
    <w:p>
      <w:pPr>
        <w:pStyle w:val="11"/>
        <w:numPr>
          <w:ilvl w:val="0"/>
          <w:numId w:val="0"/>
        </w:numPr>
        <w:spacing w:line="360" w:lineRule="auto"/>
        <w:rPr>
          <w:rFonts w:hint="eastAsia" w:ascii="宋体" w:hAnsi="宋体" w:eastAsia="宋体" w:cs="宋体"/>
          <w:color w:val="auto"/>
          <w:sz w:val="21"/>
          <w:szCs w:val="21"/>
          <w:lang w:val="en-US" w:eastAsia="zh-CN"/>
        </w:rPr>
      </w:pPr>
    </w:p>
    <w:p>
      <w:pPr>
        <w:pStyle w:val="11"/>
        <w:numPr>
          <w:ilvl w:val="0"/>
          <w:numId w:val="0"/>
        </w:numPr>
        <w:spacing w:line="360" w:lineRule="auto"/>
        <w:rPr>
          <w:rFonts w:hint="eastAsia" w:ascii="宋体" w:hAnsi="宋体" w:eastAsia="宋体" w:cs="宋体"/>
          <w:color w:val="auto"/>
          <w:sz w:val="21"/>
          <w:szCs w:val="21"/>
          <w:lang w:val="en-US" w:eastAsia="zh-CN"/>
        </w:rPr>
      </w:pPr>
      <w:r>
        <w:rPr>
          <w:rFonts w:hint="eastAsia" w:ascii="宋体" w:hAnsi="宋体" w:eastAsia="宋体" w:cs="宋体"/>
          <w:b/>
          <w:bCs/>
          <w:color w:val="auto"/>
          <w:sz w:val="21"/>
          <w:szCs w:val="21"/>
          <w:lang w:val="en-US" w:eastAsia="zh-CN"/>
        </w:rPr>
        <w:t>2.采购标的清单、技术规格及参数</w:t>
      </w:r>
      <w:r>
        <w:rPr>
          <w:rFonts w:hint="eastAsia" w:ascii="宋体" w:hAnsi="宋体" w:eastAsia="宋体" w:cs="宋体"/>
          <w:color w:val="auto"/>
          <w:sz w:val="21"/>
          <w:szCs w:val="21"/>
          <w:lang w:val="en-US" w:eastAsia="zh-CN"/>
        </w:rPr>
        <w:t>（详见附件：</w:t>
      </w:r>
      <w:r>
        <w:rPr>
          <w:rFonts w:hint="eastAsia" w:ascii="宋体" w:hAnsi="宋体" w:eastAsia="宋体" w:cs="宋体"/>
          <w:b w:val="0"/>
          <w:bCs w:val="0"/>
          <w:color w:val="auto"/>
          <w:kern w:val="2"/>
          <w:sz w:val="21"/>
          <w:szCs w:val="21"/>
          <w:lang w:val="en-US" w:eastAsia="zh-CN" w:bidi="ar-SA"/>
        </w:rPr>
        <w:t>乐昌市城关中学</w:t>
      </w:r>
      <w:r>
        <w:rPr>
          <w:rFonts w:hint="eastAsia" w:ascii="宋体" w:hAnsi="宋体" w:eastAsia="宋体" w:cs="宋体"/>
          <w:color w:val="auto"/>
          <w:sz w:val="21"/>
          <w:szCs w:val="21"/>
          <w:lang w:val="en-US" w:eastAsia="zh-CN"/>
        </w:rPr>
        <w:t>图书采购清单）</w:t>
      </w:r>
    </w:p>
    <w:p>
      <w:pPr>
        <w:pStyle w:val="11"/>
        <w:numPr>
          <w:ilvl w:val="0"/>
          <w:numId w:val="0"/>
        </w:numPr>
        <w:spacing w:line="360" w:lineRule="auto"/>
        <w:rPr>
          <w:rFonts w:hint="eastAsia" w:ascii="宋体" w:hAnsi="宋体" w:eastAsia="宋体" w:cs="宋体"/>
          <w:color w:val="auto"/>
          <w:sz w:val="21"/>
          <w:szCs w:val="21"/>
          <w:lang w:val="en-US" w:eastAsia="zh-CN"/>
        </w:rPr>
      </w:pPr>
    </w:p>
    <w:p>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二、商务要求</w:t>
      </w:r>
    </w:p>
    <w:p>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一</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供货要求</w:t>
      </w:r>
    </w:p>
    <w:p>
      <w:pPr>
        <w:numPr>
          <w:ilvl w:val="0"/>
          <w:numId w:val="0"/>
        </w:numPr>
        <w:spacing w:line="360" w:lineRule="auto"/>
        <w:ind w:left="422" w:leftChars="200" w:hanging="2" w:hangingChars="1"/>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清单详见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：乐昌市城关中学图书采购清单</w:t>
      </w:r>
      <w:r>
        <w:rPr>
          <w:rFonts w:hint="eastAsia" w:ascii="宋体" w:hAnsi="宋体" w:eastAsia="宋体" w:cs="宋体"/>
          <w:color w:val="auto"/>
          <w:sz w:val="21"/>
          <w:szCs w:val="21"/>
          <w:lang w:eastAsia="zh-CN"/>
        </w:rPr>
        <w:t>）。</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订单后，于3天内反馈所有供货消息，</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天内将所订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按采购人要求全部送入采购人指定地点。</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对于临时追加的补订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接到采购人订单后，于3个工作日内向采购人反馈供货信息，7天内送货到采购人指定地点。</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如遇</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改版或不出版原因，2个工作日内通知采购人，便于采购人有关部门调整计划。</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rPr>
        <w:t>由于</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改版，选用新版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时，对版次不同的相关</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要全部清退或更换。</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所供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如有印刷、装订、包装等错漏的质量问题，或与供应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订单不符，供应商无条件负责处理；对突发性事件供应商应有严密的应急预案和相应的措施，确保按时到书。</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7.</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提供每年</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的征订目录、光盘，推荐给采购人对口的最新</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、获奖</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，提供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出版发行的最新信息资料。</w:t>
      </w:r>
    </w:p>
    <w:p>
      <w:pPr>
        <w:numPr>
          <w:ilvl w:val="0"/>
          <w:numId w:val="0"/>
        </w:numPr>
        <w:spacing w:line="360" w:lineRule="auto"/>
        <w:ind w:left="422" w:leftChars="200" w:hanging="2" w:hangingChars="1"/>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eastAsia="zh-CN"/>
        </w:rPr>
        <w:t>所有图书由成交供应商提供送、退货服务。</w:t>
      </w:r>
    </w:p>
    <w:p>
      <w:pPr>
        <w:numPr>
          <w:ilvl w:val="0"/>
          <w:numId w:val="0"/>
        </w:numPr>
        <w:spacing w:line="360" w:lineRule="auto"/>
        <w:ind w:left="422" w:leftChars="200" w:hanging="2" w:hangingChars="1"/>
        <w:rPr>
          <w:rFonts w:hint="eastAsia" w:ascii="宋体" w:hAnsi="宋体" w:eastAsia="宋体" w:cs="宋体"/>
          <w:b/>
          <w:bCs/>
          <w:color w:val="auto"/>
          <w:sz w:val="21"/>
          <w:szCs w:val="21"/>
          <w:lang w:eastAsia="zh-CN"/>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lang w:eastAsia="zh-CN"/>
        </w:rPr>
        <w:t>成交供应商若不能达到以</w:t>
      </w:r>
      <w:r>
        <w:rPr>
          <w:rFonts w:hint="eastAsia" w:ascii="宋体" w:hAnsi="宋体" w:eastAsia="宋体" w:cs="宋体"/>
          <w:color w:val="auto"/>
          <w:sz w:val="21"/>
          <w:szCs w:val="21"/>
        </w:rPr>
        <w:t>上服务要求，采购人有权终止合同。</w:t>
      </w:r>
    </w:p>
    <w:p>
      <w:pPr>
        <w:widowControl w:val="0"/>
        <w:numPr>
          <w:ilvl w:val="0"/>
          <w:numId w:val="0"/>
        </w:numPr>
        <w:spacing w:line="360" w:lineRule="auto"/>
        <w:jc w:val="both"/>
        <w:rPr>
          <w:rFonts w:hint="eastAsia" w:ascii="宋体" w:hAnsi="宋体" w:eastAsia="宋体" w:cs="宋体"/>
          <w:b/>
          <w:bCs/>
          <w:color w:val="auto"/>
          <w:sz w:val="21"/>
          <w:szCs w:val="21"/>
          <w:lang w:eastAsia="zh-CN"/>
        </w:rPr>
      </w:pPr>
    </w:p>
    <w:p>
      <w:pPr>
        <w:widowControl w:val="0"/>
        <w:numPr>
          <w:ilvl w:val="0"/>
          <w:numId w:val="0"/>
        </w:numPr>
        <w:spacing w:line="360" w:lineRule="auto"/>
        <w:jc w:val="both"/>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供货方式</w:t>
      </w:r>
    </w:p>
    <w:p>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交货期限：采购人向</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正式发出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订购清单后，以接到订购清单日期计算（国家节假日除外）</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天内保证按时、按质、按量将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送</w:t>
      </w:r>
      <w:r>
        <w:rPr>
          <w:rFonts w:hint="eastAsia" w:ascii="宋体" w:hAnsi="宋体" w:eastAsia="宋体" w:cs="宋体"/>
          <w:color w:val="auto"/>
          <w:sz w:val="21"/>
          <w:szCs w:val="21"/>
          <w:lang w:val="en-US" w:eastAsia="zh-CN"/>
        </w:rPr>
        <w:t>至</w:t>
      </w:r>
      <w:r>
        <w:rPr>
          <w:rFonts w:hint="eastAsia" w:ascii="宋体" w:hAnsi="宋体" w:eastAsia="宋体" w:cs="宋体"/>
          <w:color w:val="auto"/>
          <w:sz w:val="21"/>
          <w:szCs w:val="21"/>
        </w:rPr>
        <w:t>采购人指定的地点。逾期交货</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须向采购人缴纳违约金，每逾期一天按照对应批次的入订购清单总价的 0.5%计算违约金。</w:t>
      </w:r>
    </w:p>
    <w:p>
      <w:pPr>
        <w:widowControl w:val="0"/>
        <w:numPr>
          <w:ilvl w:val="0"/>
          <w:numId w:val="0"/>
        </w:numPr>
        <w:spacing w:line="360" w:lineRule="auto"/>
        <w:ind w:firstLine="420" w:firstLineChars="20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2.成交供应商需按用户 “采购图书目录”供货，在实施项目过程中，约有1</w:t>
      </w:r>
      <w:r>
        <w:rPr>
          <w:rFonts w:hint="eastAsia" w:ascii="宋体" w:hAnsi="宋体" w:cs="宋体"/>
          <w:color w:val="auto"/>
          <w:kern w:val="2"/>
          <w:sz w:val="21"/>
          <w:szCs w:val="21"/>
          <w:lang w:val="en-US" w:eastAsia="zh-CN" w:bidi="ar-SA"/>
        </w:rPr>
        <w:t>5</w:t>
      </w:r>
      <w:r>
        <w:rPr>
          <w:rFonts w:hint="eastAsia" w:ascii="宋体" w:hAnsi="宋体" w:eastAsia="宋体" w:cs="宋体"/>
          <w:color w:val="auto"/>
          <w:kern w:val="2"/>
          <w:sz w:val="21"/>
          <w:szCs w:val="21"/>
          <w:lang w:val="en-US" w:eastAsia="zh-CN" w:bidi="ar-SA"/>
        </w:rPr>
        <w:t>%与本目录的图书有偏差（出版社断货造成的），供方承诺调整的图书必须内容健康、适宜师生阅读、价格不低于原图书价值的全新正版图书。</w:t>
      </w:r>
    </w:p>
    <w:p>
      <w:pPr>
        <w:widowControl w:val="0"/>
        <w:numPr>
          <w:ilvl w:val="0"/>
          <w:numId w:val="0"/>
        </w:numPr>
        <w:spacing w:line="360" w:lineRule="auto"/>
        <w:ind w:left="422" w:leftChars="200" w:hanging="2" w:hangingChars="1"/>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的送货、收退、结算等所有服务均有专人负责。</w:t>
      </w:r>
    </w:p>
    <w:p>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提供电子发货清单、分包清单。发货清单纸张要大小统一，一式二份，内容一致，未经涂改。清单内包括：包号、征订号、书名、单价和册数，一包一单。每包有小计，整批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有合计。合计内容为此批图书的种类、册数和总金额。</w:t>
      </w:r>
    </w:p>
    <w:p>
      <w:pPr>
        <w:widowControl w:val="0"/>
        <w:numPr>
          <w:ilvl w:val="0"/>
          <w:numId w:val="0"/>
        </w:numPr>
        <w:spacing w:line="360" w:lineRule="auto"/>
        <w:ind w:left="422" w:leftChars="200" w:hanging="2" w:hangingChars="1"/>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保证按采购人要求对采购</w:t>
      </w:r>
      <w:r>
        <w:rPr>
          <w:rFonts w:hint="eastAsia" w:ascii="宋体" w:hAnsi="宋体" w:eastAsia="宋体" w:cs="宋体"/>
          <w:i w:val="0"/>
          <w:color w:val="auto"/>
          <w:sz w:val="21"/>
          <w:szCs w:val="21"/>
          <w:u w:val="none"/>
          <w:lang w:val="en-US" w:eastAsia="zh-CN"/>
        </w:rPr>
        <w:t>图书</w:t>
      </w:r>
      <w:r>
        <w:rPr>
          <w:rFonts w:hint="eastAsia" w:ascii="宋体" w:hAnsi="宋体" w:eastAsia="宋体" w:cs="宋体"/>
          <w:color w:val="auto"/>
          <w:sz w:val="21"/>
          <w:szCs w:val="21"/>
        </w:rPr>
        <w:t>清单进行打包配送。</w:t>
      </w:r>
    </w:p>
    <w:p>
      <w:pPr>
        <w:spacing w:line="360" w:lineRule="auto"/>
        <w:rPr>
          <w:rFonts w:hint="eastAsia" w:ascii="宋体" w:hAnsi="宋体" w:eastAsia="宋体" w:cs="宋体"/>
          <w:b/>
          <w:bCs/>
          <w:color w:val="auto"/>
          <w:sz w:val="21"/>
          <w:szCs w:val="21"/>
        </w:rPr>
      </w:pP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图书质量</w:t>
      </w:r>
      <w:r>
        <w:rPr>
          <w:rFonts w:hint="eastAsia" w:ascii="宋体" w:hAnsi="宋体" w:eastAsia="宋体" w:cs="宋体"/>
          <w:b/>
          <w:bCs/>
          <w:color w:val="auto"/>
          <w:sz w:val="21"/>
          <w:szCs w:val="21"/>
        </w:rPr>
        <w:t xml:space="preserve">要求 </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版权及其进货来源合法，内容合法，对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有关的知识产权、进货来源承担法律责任，并承担由此而发生的所有费用。</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须提供国内最新出版的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，如果采购人对部分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的出版日期有其他要求的，按采购人要求供货。</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一旦在所供应批次的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中被发现翻版（或盗版）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，采购人有权</w:t>
      </w:r>
      <w:r>
        <w:rPr>
          <w:rFonts w:hint="eastAsia" w:ascii="宋体" w:hAnsi="宋体" w:eastAsia="宋体" w:cs="宋体"/>
          <w:color w:val="auto"/>
          <w:sz w:val="21"/>
          <w:szCs w:val="21"/>
          <w:lang w:val="en-US" w:eastAsia="zh-CN"/>
        </w:rPr>
        <w:t>要求成交供应商</w:t>
      </w:r>
      <w:r>
        <w:rPr>
          <w:rFonts w:hint="eastAsia" w:ascii="宋体" w:hAnsi="宋体" w:eastAsia="宋体" w:cs="宋体"/>
          <w:color w:val="auto"/>
          <w:sz w:val="21"/>
          <w:szCs w:val="21"/>
        </w:rPr>
        <w:t>无条件退回该批次的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，并向采购人支付该批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款5倍的赔偿，并承担相应的经济责任和法律责任。</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应提供全新且无质量问题的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出现印刷、装订、包装等质量问题和损坏，</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承诺无条件负责退换、追补及追订。</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应接受订购</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中剩余部分的退回及残破、缺页、倒装、污损</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的调换。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（四）本项目杜绝采购图书如下：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w:t>
      </w:r>
      <w:r>
        <w:rPr>
          <w:rFonts w:hint="eastAsia" w:ascii="宋体" w:hAnsi="宋体" w:cs="宋体"/>
          <w:b/>
          <w:bCs/>
          <w:color w:val="auto"/>
          <w:sz w:val="21"/>
          <w:szCs w:val="21"/>
          <w:lang w:val="en-US" w:eastAsia="zh-CN"/>
        </w:rPr>
        <w:t>、</w:t>
      </w:r>
      <w:r>
        <w:rPr>
          <w:rFonts w:hint="eastAsia" w:ascii="宋体" w:hAnsi="宋体" w:eastAsia="宋体" w:cs="宋体"/>
          <w:b/>
          <w:bCs/>
          <w:color w:val="auto"/>
          <w:sz w:val="21"/>
          <w:szCs w:val="21"/>
          <w:lang w:val="en-US" w:eastAsia="zh-CN"/>
        </w:rPr>
        <w:t>非法图书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违反《中华人民共和国宪法》《中华人民共和国刑 法》《中华人民共和国著作权法》等相关法律法规及其司法解释有关规定的侵权、盗版等非法图书。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违反《出版管理条例》有关规定，包括下列内容的 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1．反对宪法确定的基本原则的；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2．危害国家统一、主权和领土完整的；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3．泄露国家秘密、危害国家安全或者损害国家荣誉和利 益的；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4．煽动民族仇恨、 民族歧视，破坏民族团结，或者侵害 民族风俗、 习惯的；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5．宣扬邪教、迷信的；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6．扰乱社会秩序，破坏社会稳定的；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7．宣扬淫秽、赌博、恐怖、暴力或者教唆犯罪的；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8．侮辱或诽谤他人，侵害他人合法权益的；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9．危害社会公德或者民族优秀文化传统的；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10.有法律、行政法规和国家规定禁止的其他内容的。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违背党的路线方针政策，污蔑、丑化党和国家领导 人和英模人物，戏说党史、国史、军史的图书。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存在违反宗教政策的图书。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非正规渠道进口的境外图书。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 假借和伪称名人和外国人名义出版的伪书。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有关部门明令停止流通的图书。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二、不适宜图书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不符合社会主义核心价值观的；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世界观、人生观、价值观存在偏差的；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宣扬狭隘民族主义和种族主义的；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宣扬宗教教理、教义和教规的；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科学概念、原理等出现明显错误的；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(六)不适合中小学生心智发展水平、认知理解能力的(教 师用书除外)；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格调低下、思想不健康的，含有恐怖、残酷、色情 等内容的；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(八) 内容陈旧过时，且无使用价值的。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三、外观差、无保存价值的</w:t>
      </w:r>
      <w:r>
        <w:rPr>
          <w:rFonts w:hint="eastAsia" w:ascii="宋体" w:hAnsi="宋体" w:cs="宋体"/>
          <w:b/>
          <w:bCs/>
          <w:color w:val="auto"/>
          <w:sz w:val="21"/>
          <w:szCs w:val="21"/>
          <w:lang w:val="en-US" w:eastAsia="zh-CN"/>
        </w:rPr>
        <w:t>、不适宜的</w:t>
      </w:r>
      <w:r>
        <w:rPr>
          <w:rFonts w:hint="eastAsia" w:ascii="宋体" w:hAnsi="宋体" w:eastAsia="宋体" w:cs="宋体"/>
          <w:b/>
          <w:bCs/>
          <w:color w:val="auto"/>
          <w:sz w:val="21"/>
          <w:szCs w:val="21"/>
          <w:lang w:val="en-US" w:eastAsia="zh-CN"/>
        </w:rPr>
        <w:t>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1.龙应台、郭竞雄写的所有书籍、文章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2.易中天《中华经典故事》--《论语上》、《论语下》、《庄子》、《孟子》、《禅宗》、《周易》</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 杨红樱《天真妈妈》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4.北猫《米小圈上学记》</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5.陈丽华 《幼儿趣味中国历史绘本》全十册</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6.杨鹏《装在口袋里的爸爸》</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7.沈石溪《狼王梦》、《斑羚飞渡》、《象的种族歧视》、《最后一头战象》</w:t>
      </w:r>
      <w:r>
        <w:rPr>
          <w:rFonts w:hint="eastAsia" w:ascii="宋体" w:hAnsi="宋体" w:eastAsia="宋体" w:cs="宋体"/>
          <w:color w:val="auto"/>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8.曹文轩《青铜葵花》、《山羊不吃天堂草》</w:t>
      </w:r>
      <w:r>
        <w:rPr>
          <w:rFonts w:hint="eastAsia" w:ascii="宋体" w:hAnsi="宋体" w:eastAsia="宋体" w:cs="宋体"/>
          <w:color w:val="auto"/>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9.杨红樱《小大人丁文涛》、《漂亮女孩夏林果》、《同桌冤家》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五</w:t>
      </w:r>
      <w:r>
        <w:rPr>
          <w:rFonts w:hint="eastAsia" w:ascii="宋体" w:hAnsi="宋体" w:eastAsia="宋体" w:cs="宋体"/>
          <w:b/>
          <w:bCs/>
          <w:color w:val="auto"/>
          <w:sz w:val="21"/>
          <w:szCs w:val="21"/>
          <w:lang w:val="en-US" w:eastAsia="zh-CN"/>
        </w:rPr>
        <w:t>）投标要求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1.供应商必须取得合法企业工商营业执照副本复印件。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2.供应商必须具有有关行政部门颁发的《中华人民共和国出版物许可证》副本复印件。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3.法定代表人证明书复印件。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4.授权委托书复印件。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lang w:val="en-US" w:eastAsia="zh-CN"/>
        </w:rPr>
        <w:t>承诺书</w:t>
      </w:r>
      <w:r>
        <w:rPr>
          <w:rFonts w:hint="eastAsia" w:ascii="宋体" w:hAnsi="宋体" w:eastAsia="宋体" w:cs="宋体"/>
          <w:b/>
          <w:bCs/>
          <w:color w:val="auto"/>
          <w:sz w:val="21"/>
          <w:szCs w:val="21"/>
          <w:lang w:val="en-US" w:eastAsia="zh-CN"/>
        </w:rPr>
        <w:t>（承诺书格式自拟）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422" w:leftChars="200" w:hanging="2" w:hangingChars="1"/>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备注: 以上复印件均需加盖单位公章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宋体" w:hAnsi="宋体" w:eastAsia="宋体" w:cs="宋体"/>
          <w:b/>
          <w:bCs/>
          <w:color w:val="auto"/>
          <w:sz w:val="21"/>
          <w:szCs w:val="21"/>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cs="宋体"/>
          <w:b/>
          <w:bCs/>
          <w:color w:val="auto"/>
          <w:sz w:val="21"/>
          <w:szCs w:val="21"/>
          <w:lang w:val="en-US" w:eastAsia="zh-CN"/>
        </w:rPr>
        <w:t>六</w:t>
      </w:r>
      <w:r>
        <w:rPr>
          <w:rFonts w:hint="eastAsia" w:ascii="宋体" w:hAnsi="宋体" w:eastAsia="宋体" w:cs="宋体"/>
          <w:b/>
          <w:bCs/>
          <w:color w:val="auto"/>
          <w:sz w:val="21"/>
          <w:szCs w:val="21"/>
        </w:rPr>
        <w:t xml:space="preserve">）其他要求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保证提供正版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，同时做到及时退、换有质量问题的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。（特别强调：如提供盗版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，所引起的法律责任及经济损失一概由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的质量，对因出版社和</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装订、印刷质量不合格或错装、误送的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负责退换，如出现无法退换的情形，该部分的货款由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（七）交货期：</w:t>
      </w:r>
      <w:r>
        <w:rPr>
          <w:rFonts w:hint="eastAsia" w:ascii="宋体" w:hAnsi="宋体" w:cs="宋体"/>
          <w:b/>
          <w:bCs/>
          <w:color w:val="auto"/>
          <w:sz w:val="21"/>
          <w:szCs w:val="21"/>
          <w:lang w:val="en-US" w:eastAsia="zh-CN"/>
        </w:rPr>
        <w:t xml:space="preserve">2024 </w:t>
      </w:r>
      <w:r>
        <w:rPr>
          <w:rFonts w:hint="eastAsia" w:ascii="宋体" w:hAnsi="宋体" w:eastAsia="宋体" w:cs="宋体"/>
          <w:b/>
          <w:bCs/>
          <w:color w:val="auto"/>
          <w:sz w:val="21"/>
          <w:szCs w:val="21"/>
        </w:rPr>
        <w:t>年</w:t>
      </w:r>
      <w:r>
        <w:rPr>
          <w:rFonts w:hint="eastAsia" w:ascii="宋体" w:hAnsi="宋体" w:cs="宋体"/>
          <w:b/>
          <w:bCs/>
          <w:color w:val="auto"/>
          <w:sz w:val="21"/>
          <w:szCs w:val="21"/>
          <w:lang w:val="en-US" w:eastAsia="zh-CN"/>
        </w:rPr>
        <w:t>01</w:t>
      </w:r>
      <w:r>
        <w:rPr>
          <w:rFonts w:hint="eastAsia" w:ascii="宋体" w:hAnsi="宋体" w:eastAsia="宋体" w:cs="宋体"/>
          <w:b/>
          <w:bCs/>
          <w:color w:val="auto"/>
          <w:sz w:val="21"/>
          <w:szCs w:val="21"/>
        </w:rPr>
        <w:t>月</w:t>
      </w:r>
      <w:r>
        <w:rPr>
          <w:rFonts w:hint="eastAsia" w:ascii="宋体" w:hAnsi="宋体" w:cs="宋体"/>
          <w:b/>
          <w:bCs/>
          <w:color w:val="auto"/>
          <w:sz w:val="21"/>
          <w:szCs w:val="21"/>
          <w:lang w:val="en-US" w:eastAsia="zh-CN"/>
        </w:rPr>
        <w:t xml:space="preserve"> 30</w:t>
      </w:r>
      <w:r>
        <w:rPr>
          <w:rFonts w:hint="eastAsia" w:ascii="宋体" w:hAnsi="宋体" w:eastAsia="宋体" w:cs="宋体"/>
          <w:b/>
          <w:bCs/>
          <w:color w:val="auto"/>
          <w:sz w:val="21"/>
          <w:szCs w:val="21"/>
        </w:rPr>
        <w:t>日前完成供货。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cs="宋体"/>
          <w:b/>
          <w:bCs/>
          <w:color w:val="auto"/>
          <w:sz w:val="21"/>
          <w:szCs w:val="21"/>
          <w:lang w:val="en-US" w:eastAsia="zh-CN"/>
        </w:rPr>
        <w:t>八</w:t>
      </w:r>
      <w:r>
        <w:rPr>
          <w:rFonts w:hint="eastAsia" w:ascii="宋体" w:hAnsi="宋体" w:eastAsia="宋体" w:cs="宋体"/>
          <w:b/>
          <w:bCs/>
          <w:color w:val="auto"/>
          <w:sz w:val="21"/>
          <w:szCs w:val="21"/>
        </w:rPr>
        <w:t>）交付方式：现场交货、验收。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rPr>
      </w:pPr>
      <w:r>
        <w:rPr>
          <w:rFonts w:hint="eastAsia" w:ascii="宋体" w:hAnsi="宋体" w:cs="宋体"/>
          <w:b/>
          <w:bCs/>
          <w:color w:val="auto"/>
          <w:sz w:val="21"/>
          <w:szCs w:val="21"/>
          <w:lang w:eastAsia="zh-CN"/>
        </w:rPr>
        <w:t>（</w:t>
      </w:r>
      <w:r>
        <w:rPr>
          <w:rFonts w:hint="eastAsia" w:ascii="宋体" w:hAnsi="宋体" w:eastAsia="宋体" w:cs="宋体"/>
          <w:sz w:val="21"/>
          <w:szCs w:val="21"/>
        </w:rPr>
        <w:t>九</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交货地点：采购人指定地点。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cs="宋体"/>
          <w:sz w:val="21"/>
          <w:szCs w:val="21"/>
          <w:lang w:val="en-US" w:eastAsia="zh-CN"/>
        </w:rPr>
        <w:t>十</w:t>
      </w:r>
      <w:r>
        <w:rPr>
          <w:rFonts w:hint="eastAsia" w:ascii="宋体" w:hAnsi="宋体" w:eastAsia="宋体" w:cs="宋体"/>
          <w:b/>
          <w:bCs/>
          <w:color w:val="auto"/>
          <w:sz w:val="21"/>
          <w:szCs w:val="21"/>
          <w:lang w:val="en-US" w:eastAsia="zh-CN"/>
        </w:rPr>
        <w:t>）验收要求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若发现有盗版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须接受无条件退货，并由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承担由此造成的一切法律后果及经济损失；如影响供货时间，采购人将根据有关条款索赔违约金。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对因出版社或</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装订、印刷等质量不合格或错装、误送的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负责退换，无法退换须扣除款项。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提供的品种和数量与订货单不符时，</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须无条件负责退换。提供的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 xml:space="preserve">均为相应出版社出版的最新版本。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4.采购人组成验收小组按国家有关规定、规范进行验收，必要时邀请相关的专业人员或机构参与验收。因货物质量问题发生争议时，由第三方进行鉴定，鉴定费由成交供应商承担。</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2"/>
          <w:sz w:val="21"/>
          <w:szCs w:val="21"/>
          <w:lang w:val="en-US" w:eastAsia="zh-CN" w:bidi="ar-SA"/>
        </w:rPr>
      </w:pPr>
    </w:p>
    <w:p>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（十一）付款方式</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pPr>
      <w:r>
        <w:rPr>
          <w:rFonts w:hint="eastAsia" w:ascii="宋体" w:hAnsi="宋体" w:eastAsia="宋体" w:cs="宋体"/>
          <w:color w:val="auto"/>
          <w:sz w:val="21"/>
          <w:szCs w:val="21"/>
          <w:lang w:val="en-US" w:eastAsia="zh-CN"/>
        </w:rPr>
        <w:t>1.货款按图书码洋*成交折扣率计算，</w:t>
      </w:r>
      <w:r>
        <w:rPr>
          <w:rFonts w:hint="eastAsia" w:ascii="宋体" w:hAnsi="宋体" w:eastAsia="宋体" w:cs="宋体"/>
          <w:color w:val="auto"/>
          <w:sz w:val="21"/>
          <w:szCs w:val="21"/>
          <w:lang w:val="zh-CN" w:eastAsia="zh-CN"/>
        </w:rPr>
        <w:t>货送到采购人指定地点，经用户验收质量、数量无误后：</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lang w:val="zh-CN" w:eastAsia="zh-CN"/>
        </w:rPr>
        <w:t>开具</w:t>
      </w:r>
      <w:r>
        <w:rPr>
          <w:rFonts w:hint="eastAsia" w:ascii="宋体" w:hAnsi="宋体" w:eastAsia="宋体" w:cs="宋体"/>
          <w:color w:val="auto"/>
          <w:sz w:val="21"/>
          <w:szCs w:val="21"/>
          <w:lang w:val="en-US" w:eastAsia="zh-CN"/>
        </w:rPr>
        <w:t>与</w:t>
      </w:r>
      <w:r>
        <w:rPr>
          <w:rFonts w:hint="eastAsia" w:ascii="宋体" w:hAnsi="宋体" w:eastAsia="宋体" w:cs="宋体"/>
          <w:color w:val="auto"/>
          <w:sz w:val="21"/>
          <w:szCs w:val="21"/>
          <w:lang w:val="zh-CN" w:eastAsia="zh-CN"/>
        </w:rPr>
        <w:t>该</w:t>
      </w:r>
      <w:r>
        <w:rPr>
          <w:rFonts w:hint="eastAsia" w:ascii="宋体" w:hAnsi="宋体" w:eastAsia="宋体" w:cs="宋体"/>
          <w:color w:val="auto"/>
          <w:sz w:val="21"/>
          <w:szCs w:val="21"/>
          <w:lang w:val="en-US" w:eastAsia="zh-CN"/>
        </w:rPr>
        <w:t>供应商单位名称一致的</w:t>
      </w:r>
      <w:r>
        <w:rPr>
          <w:rFonts w:hint="eastAsia" w:ascii="宋体" w:hAnsi="宋体" w:eastAsia="宋体" w:cs="宋体"/>
          <w:color w:val="auto"/>
          <w:sz w:val="21"/>
          <w:szCs w:val="21"/>
          <w:lang w:val="zh-CN" w:eastAsia="zh-CN"/>
        </w:rPr>
        <w:t>发票进行结算，</w:t>
      </w:r>
      <w:r>
        <w:rPr>
          <w:rFonts w:hint="eastAsia" w:ascii="宋体" w:hAnsi="宋体" w:eastAsia="宋体" w:cs="宋体"/>
          <w:color w:val="auto"/>
          <w:sz w:val="21"/>
          <w:szCs w:val="21"/>
          <w:lang w:val="en-US" w:eastAsia="zh-CN"/>
        </w:rPr>
        <w:t>采购人</w:t>
      </w:r>
      <w:r>
        <w:rPr>
          <w:rFonts w:hint="eastAsia" w:ascii="宋体" w:hAnsi="宋体" w:eastAsia="宋体" w:cs="宋体"/>
          <w:color w:val="auto"/>
          <w:sz w:val="21"/>
          <w:szCs w:val="21"/>
          <w:lang w:val="zh-CN" w:eastAsia="zh-CN"/>
        </w:rPr>
        <w:t>以银行转帐方式付清货款给</w:t>
      </w:r>
      <w:r>
        <w:rPr>
          <w:rFonts w:hint="eastAsia" w:ascii="宋体" w:hAnsi="宋体" w:eastAsia="宋体" w:cs="宋体"/>
          <w:color w:val="auto"/>
          <w:sz w:val="21"/>
          <w:szCs w:val="21"/>
          <w:lang w:val="en-US" w:eastAsia="zh-CN"/>
        </w:rPr>
        <w:t>成交供应商。</w:t>
      </w: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9"/>
      <w:rPr>
        <w:rFonts w:ascii="仿宋" w:hAnsi="仿宋" w:eastAsia="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78449B1"/>
    <w:rsid w:val="016C5EDA"/>
    <w:rsid w:val="072D11D3"/>
    <w:rsid w:val="07D72F8B"/>
    <w:rsid w:val="07F96306"/>
    <w:rsid w:val="0F835D26"/>
    <w:rsid w:val="101104C6"/>
    <w:rsid w:val="1A682825"/>
    <w:rsid w:val="1B7A4A33"/>
    <w:rsid w:val="221D39C2"/>
    <w:rsid w:val="27CF7181"/>
    <w:rsid w:val="2C2519AD"/>
    <w:rsid w:val="2C9A44BD"/>
    <w:rsid w:val="2D2D43E9"/>
    <w:rsid w:val="35FF1846"/>
    <w:rsid w:val="3E0F1BDE"/>
    <w:rsid w:val="465B6AFA"/>
    <w:rsid w:val="47700FD2"/>
    <w:rsid w:val="4FA77EDE"/>
    <w:rsid w:val="50F62B15"/>
    <w:rsid w:val="527E71D4"/>
    <w:rsid w:val="63F27828"/>
    <w:rsid w:val="678449B1"/>
    <w:rsid w:val="69147FDE"/>
    <w:rsid w:val="6FF9271D"/>
    <w:rsid w:val="79D70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tabs>
        <w:tab w:val="left" w:pos="720"/>
      </w:tabs>
      <w:adjustRightInd w:val="0"/>
      <w:spacing w:line="360" w:lineRule="auto"/>
      <w:textAlignment w:val="baseline"/>
    </w:pPr>
    <w:rPr>
      <w:sz w:val="28"/>
    </w:rPr>
  </w:style>
  <w:style w:type="paragraph" w:styleId="3">
    <w:name w:val="Body Text Indent"/>
    <w:basedOn w:val="1"/>
    <w:autoRedefine/>
    <w:qFormat/>
    <w:uiPriority w:val="0"/>
    <w:pPr>
      <w:spacing w:line="360" w:lineRule="auto"/>
      <w:ind w:left="425" w:firstLine="518" w:firstLineChars="216"/>
    </w:pPr>
    <w:rPr>
      <w:rFonts w:ascii="楷体_GB2312" w:eastAsia="楷体_GB2312"/>
      <w:sz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paragraph" w:styleId="7">
    <w:name w:val="Body Text First Indent"/>
    <w:basedOn w:val="1"/>
    <w:autoRedefine/>
    <w:qFormat/>
    <w:uiPriority w:val="0"/>
    <w:pPr>
      <w:spacing w:after="120" w:afterLines="0"/>
      <w:ind w:firstLine="420" w:firstLineChars="100"/>
      <w:jc w:val="both"/>
    </w:pPr>
    <w:rPr>
      <w:rFonts w:ascii="Times New Roman" w:hAnsi="Times New Roman" w:eastAsia="宋体" w:cs="Times New Roman"/>
      <w:sz w:val="32"/>
    </w:rPr>
  </w:style>
  <w:style w:type="paragraph" w:styleId="8">
    <w:name w:val="Body Text First Indent 2"/>
    <w:basedOn w:val="3"/>
    <w:autoRedefine/>
    <w:unhideWhenUsed/>
    <w:qFormat/>
    <w:uiPriority w:val="99"/>
    <w:pPr>
      <w:ind w:firstLine="420" w:firstLineChars="200"/>
    </w:pPr>
  </w:style>
  <w:style w:type="paragraph" w:customStyle="1" w:styleId="11">
    <w:name w:val="正文正"/>
    <w:basedOn w:val="1"/>
    <w:autoRedefine/>
    <w:qFormat/>
    <w:uiPriority w:val="0"/>
    <w:pPr>
      <w:spacing w:line="560" w:lineRule="exact"/>
      <w:ind w:firstLine="561"/>
    </w:pPr>
    <w:rPr>
      <w:rFonts w:ascii="Calibri" w:hAnsi="Calibri"/>
      <w:sz w:val="28"/>
      <w:szCs w:val="24"/>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黑体"/>
      <w:kern w:val="2"/>
      <w:sz w:val="21"/>
      <w:szCs w:val="22"/>
      <w:lang w:val="en-US" w:eastAsia="zh-CN"/>
    </w:rPr>
  </w:style>
  <w:style w:type="paragraph" w:customStyle="1" w:styleId="13">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2015</Words>
  <Characters>2036</Characters>
  <Lines>0</Lines>
  <Paragraphs>0</Paragraphs>
  <TotalTime>12</TotalTime>
  <ScaleCrop>false</ScaleCrop>
  <LinksUpToDate>false</LinksUpToDate>
  <CharactersWithSpaces>2040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2023-07-12T01:47:00Z</dcterms:created>
  <dc:creator>罗华秋</dc:creator>
  <cp:lastModifiedBy>罗华秋</cp:lastModifiedBy>
  <cp:lastPrinted>2023-12-07T07:26:00Z</cp:lastPrinted>
  <dcterms:modified xsi:type="dcterms:W3CDTF">2024-01-02T09:25:40Z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1F5D512EFDF1471F86E8FE1C43B3B3D4_13</vt:lpwstr>
  </property>
</Properties>
</file>